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C0" w:rsidRPr="00116107" w:rsidRDefault="005019C0" w:rsidP="00116107">
      <w:pPr>
        <w:rPr>
          <w:sz w:val="24"/>
          <w:szCs w:val="24"/>
        </w:rPr>
      </w:pPr>
    </w:p>
    <w:p w:rsidR="005019C0" w:rsidRPr="00116107" w:rsidRDefault="005019C0" w:rsidP="00116107">
      <w:pPr>
        <w:pStyle w:val="aa"/>
        <w:rPr>
          <w:sz w:val="24"/>
          <w:szCs w:val="24"/>
        </w:rPr>
      </w:pPr>
      <w:r w:rsidRPr="00116107">
        <w:t xml:space="preserve">                                                             </w:t>
      </w:r>
      <w:r w:rsidRPr="00116107">
        <w:rPr>
          <w:sz w:val="24"/>
          <w:szCs w:val="24"/>
        </w:rPr>
        <w:t xml:space="preserve">АДМИНИСТРАЦИЯ </w:t>
      </w:r>
    </w:p>
    <w:p w:rsidR="005019C0" w:rsidRPr="00116107" w:rsidRDefault="005019C0" w:rsidP="00116107">
      <w:pPr>
        <w:pStyle w:val="aa"/>
        <w:rPr>
          <w:sz w:val="24"/>
          <w:szCs w:val="24"/>
        </w:rPr>
      </w:pPr>
      <w:r w:rsidRPr="00116107">
        <w:rPr>
          <w:sz w:val="24"/>
          <w:szCs w:val="24"/>
        </w:rPr>
        <w:t xml:space="preserve">                                        ХЛЕБЕНСКОГО  СЕЛЬСКОГО  ПОСЕЛЕНИЯ</w:t>
      </w:r>
    </w:p>
    <w:p w:rsidR="005019C0" w:rsidRPr="00116107" w:rsidRDefault="005019C0" w:rsidP="00116107">
      <w:pPr>
        <w:pStyle w:val="aa"/>
        <w:rPr>
          <w:sz w:val="24"/>
          <w:szCs w:val="24"/>
        </w:rPr>
      </w:pPr>
      <w:r w:rsidRPr="00116107">
        <w:rPr>
          <w:sz w:val="24"/>
          <w:szCs w:val="24"/>
        </w:rPr>
        <w:t xml:space="preserve">                                 НОВОУСМАНСКОГО  МУНИЦИПАЛЬНОГО  РАЙОНА</w:t>
      </w:r>
    </w:p>
    <w:p w:rsidR="005019C0" w:rsidRDefault="005019C0" w:rsidP="00116107">
      <w:pPr>
        <w:pStyle w:val="aa"/>
        <w:rPr>
          <w:sz w:val="24"/>
          <w:szCs w:val="24"/>
        </w:rPr>
      </w:pPr>
      <w:r w:rsidRPr="00116107">
        <w:rPr>
          <w:sz w:val="24"/>
          <w:szCs w:val="24"/>
        </w:rPr>
        <w:t xml:space="preserve">                                                     ВОРОНЕЖСКОЙ  ОБЛАСТИ</w:t>
      </w:r>
    </w:p>
    <w:p w:rsidR="00116107" w:rsidRDefault="00116107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019C0" w:rsidRPr="00116107">
        <w:rPr>
          <w:sz w:val="24"/>
          <w:szCs w:val="24"/>
        </w:rPr>
        <w:t xml:space="preserve">                                                </w:t>
      </w:r>
      <w:proofErr w:type="gramStart"/>
      <w:r w:rsidR="005019C0" w:rsidRPr="00116107">
        <w:rPr>
          <w:sz w:val="24"/>
          <w:szCs w:val="24"/>
        </w:rPr>
        <w:t>П</w:t>
      </w:r>
      <w:proofErr w:type="gramEnd"/>
      <w:r w:rsidR="005019C0" w:rsidRPr="00116107">
        <w:rPr>
          <w:sz w:val="24"/>
          <w:szCs w:val="24"/>
        </w:rPr>
        <w:t xml:space="preserve"> О С Т А Н О В Л Е Н И Е</w:t>
      </w:r>
    </w:p>
    <w:p w:rsidR="005019C0" w:rsidRPr="00116107" w:rsidRDefault="005019C0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25.05.2016 г.          №  29</w:t>
      </w:r>
    </w:p>
    <w:p w:rsidR="005019C0" w:rsidRPr="00116107" w:rsidRDefault="005019C0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</w:t>
      </w:r>
      <w:proofErr w:type="gramStart"/>
      <w:r w:rsidRPr="00116107">
        <w:rPr>
          <w:sz w:val="24"/>
          <w:szCs w:val="24"/>
        </w:rPr>
        <w:t>.Х</w:t>
      </w:r>
      <w:proofErr w:type="gramEnd"/>
      <w:r w:rsidRPr="00116107">
        <w:rPr>
          <w:sz w:val="24"/>
          <w:szCs w:val="24"/>
        </w:rPr>
        <w:t>лебное</w:t>
      </w:r>
    </w:p>
    <w:tbl>
      <w:tblPr>
        <w:tblW w:w="0" w:type="auto"/>
        <w:tblLook w:val="01E0"/>
      </w:tblPr>
      <w:tblGrid>
        <w:gridCol w:w="9571"/>
      </w:tblGrid>
      <w:tr w:rsidR="005019C0" w:rsidRPr="00116107" w:rsidTr="005019C0">
        <w:trPr>
          <w:trHeight w:val="431"/>
        </w:trPr>
        <w:tc>
          <w:tcPr>
            <w:tcW w:w="10368" w:type="dxa"/>
            <w:hideMark/>
          </w:tcPr>
          <w:tbl>
            <w:tblPr>
              <w:tblW w:w="574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5"/>
              <w:gridCol w:w="502"/>
            </w:tblGrid>
            <w:tr w:rsidR="005019C0" w:rsidRPr="00116107">
              <w:trPr>
                <w:tblCellSpacing w:w="0" w:type="dxa"/>
              </w:trPr>
              <w:tc>
                <w:tcPr>
                  <w:tcW w:w="5245" w:type="dxa"/>
                  <w:hideMark/>
                </w:tcPr>
                <w:p w:rsidR="005019C0" w:rsidRPr="00116107" w:rsidRDefault="005019C0" w:rsidP="00116107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16107">
                    <w:rPr>
                      <w:iCs/>
                      <w:sz w:val="24"/>
                      <w:szCs w:val="24"/>
                    </w:rPr>
                    <w:t xml:space="preserve">Об    утверждении    административного регламента администрации </w:t>
                  </w:r>
                  <w:proofErr w:type="spellStart"/>
                  <w:r w:rsidRPr="00116107">
                    <w:rPr>
                      <w:iCs/>
                      <w:sz w:val="24"/>
                      <w:szCs w:val="24"/>
                    </w:rPr>
                    <w:t>Хлебенского</w:t>
                  </w:r>
                  <w:proofErr w:type="spellEnd"/>
                  <w:r w:rsidRPr="00116107">
                    <w:rPr>
                      <w:iCs/>
                      <w:sz w:val="24"/>
                      <w:szCs w:val="24"/>
                    </w:rPr>
                    <w:t xml:space="preserve"> сельского поселения  по    предоставлению муниципальной    услуги      </w:t>
                  </w:r>
                  <w:r w:rsidRPr="00116107">
                    <w:rPr>
                      <w:sz w:val="24"/>
                      <w:szCs w:val="24"/>
                    </w:rPr>
                    <w:t>«</w:t>
                  </w:r>
                  <w:r w:rsidRPr="00116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      </w:r>
                  <w:r w:rsidRPr="00116107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02" w:type="dxa"/>
                </w:tcPr>
                <w:p w:rsidR="005019C0" w:rsidRPr="00116107" w:rsidRDefault="005019C0" w:rsidP="00116107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019C0" w:rsidRPr="00116107" w:rsidRDefault="00116107" w:rsidP="00116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="005019C0" w:rsidRPr="00116107">
              <w:rPr>
                <w:sz w:val="24"/>
                <w:szCs w:val="24"/>
              </w:rPr>
              <w:t xml:space="preserve">В соответствии с Федеральным законом РФ от 27.07.2010г. № 210-ФЗ «Об организации предоставления государственных и муниципальных услуг», постановлением администрации </w:t>
            </w:r>
            <w:proofErr w:type="spellStart"/>
            <w:r w:rsidR="005019C0" w:rsidRPr="00116107">
              <w:rPr>
                <w:sz w:val="24"/>
                <w:szCs w:val="24"/>
              </w:rPr>
              <w:t>Хлебенского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5019C0" w:rsidRPr="00116107">
              <w:rPr>
                <w:sz w:val="24"/>
                <w:szCs w:val="24"/>
              </w:rPr>
              <w:t>Новоусманского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муниципального района Воронежской области от 14.05.2015 г. № 17 «Об утверждении перечня муниципальных услуг, предоставляемых администрацией </w:t>
            </w:r>
            <w:proofErr w:type="spellStart"/>
            <w:r w:rsidR="005019C0" w:rsidRPr="00116107">
              <w:rPr>
                <w:sz w:val="24"/>
                <w:szCs w:val="24"/>
              </w:rPr>
              <w:t>Хлебенского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5019C0" w:rsidRPr="00116107">
              <w:rPr>
                <w:sz w:val="24"/>
                <w:szCs w:val="24"/>
              </w:rPr>
              <w:t>Новоусманского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муниципального район Воронежской области», постановлением администрации </w:t>
            </w:r>
            <w:proofErr w:type="spellStart"/>
            <w:r w:rsidR="005019C0" w:rsidRPr="00116107">
              <w:rPr>
                <w:sz w:val="24"/>
                <w:szCs w:val="24"/>
              </w:rPr>
              <w:t>Хлебенского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5019C0" w:rsidRPr="00116107">
              <w:rPr>
                <w:sz w:val="24"/>
                <w:szCs w:val="24"/>
              </w:rPr>
              <w:t>Новоусманского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муниципального района Воронежской области от 14.05.2015 г. № 16</w:t>
            </w:r>
            <w:proofErr w:type="gramEnd"/>
            <w:r w:rsidR="005019C0" w:rsidRPr="00116107">
              <w:rPr>
                <w:sz w:val="24"/>
                <w:szCs w:val="24"/>
              </w:rPr>
              <w:t xml:space="preserve"> «О порядке разработки и утверждения административных регламентов предоставления муниципальных услуг», администрация </w:t>
            </w:r>
            <w:proofErr w:type="spellStart"/>
            <w:r w:rsidR="005019C0" w:rsidRPr="00116107">
              <w:rPr>
                <w:sz w:val="24"/>
                <w:szCs w:val="24"/>
              </w:rPr>
              <w:t>Хлебенского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5019C0" w:rsidRPr="00116107">
              <w:rPr>
                <w:sz w:val="24"/>
                <w:szCs w:val="24"/>
              </w:rPr>
              <w:t>Новоусманского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5019C0" w:rsidRPr="00116107" w:rsidRDefault="00116107" w:rsidP="00116107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5019C0" w:rsidRPr="00116107">
              <w:rPr>
                <w:sz w:val="24"/>
                <w:szCs w:val="24"/>
              </w:rPr>
              <w:t>ПОСТАНОВЛЯЕТ:</w:t>
            </w:r>
          </w:p>
          <w:p w:rsidR="00116107" w:rsidRDefault="005019C0" w:rsidP="00116107">
            <w:pPr>
              <w:rPr>
                <w:sz w:val="24"/>
                <w:szCs w:val="24"/>
              </w:rPr>
            </w:pPr>
            <w:r w:rsidRPr="00116107">
              <w:rPr>
                <w:sz w:val="24"/>
                <w:szCs w:val="24"/>
              </w:rPr>
              <w:tab/>
              <w:t xml:space="preserve">1. Утвердить прилагаемый административный регламент администрации </w:t>
            </w:r>
            <w:proofErr w:type="spellStart"/>
            <w:r w:rsidRPr="00116107">
              <w:rPr>
                <w:sz w:val="24"/>
                <w:szCs w:val="24"/>
              </w:rPr>
              <w:t>Хлебенского</w:t>
            </w:r>
            <w:proofErr w:type="spellEnd"/>
            <w:r w:rsidRPr="0011610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6107">
              <w:rPr>
                <w:sz w:val="24"/>
                <w:szCs w:val="24"/>
              </w:rPr>
              <w:t>Новоусманского</w:t>
            </w:r>
            <w:proofErr w:type="spellEnd"/>
            <w:r w:rsidRPr="00116107">
              <w:rPr>
                <w:sz w:val="24"/>
                <w:szCs w:val="24"/>
              </w:rPr>
              <w:t xml:space="preserve"> муниципального района Воронежской области  по предоставлению муниципальной услуги «</w:t>
            </w:r>
            <w:r w:rsidRPr="00116107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116107">
              <w:rPr>
                <w:sz w:val="24"/>
                <w:szCs w:val="24"/>
              </w:rPr>
              <w:t>»</w:t>
            </w:r>
            <w:r w:rsidRPr="00116107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019C0" w:rsidRPr="00116107" w:rsidRDefault="00116107" w:rsidP="0011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019C0" w:rsidRPr="00116107">
              <w:rPr>
                <w:sz w:val="24"/>
                <w:szCs w:val="24"/>
              </w:rPr>
              <w:t xml:space="preserve"> 2.  Настоящее постановление обнародовать путем размещения на официальном сайте, доске объявлений администрации </w:t>
            </w:r>
            <w:proofErr w:type="spellStart"/>
            <w:r w:rsidR="005019C0" w:rsidRPr="00116107">
              <w:rPr>
                <w:sz w:val="24"/>
                <w:szCs w:val="24"/>
              </w:rPr>
              <w:t>Хлебенского</w:t>
            </w:r>
            <w:proofErr w:type="spellEnd"/>
            <w:r w:rsidR="005019C0" w:rsidRPr="00116107">
              <w:rPr>
                <w:sz w:val="24"/>
                <w:szCs w:val="24"/>
              </w:rPr>
              <w:t xml:space="preserve"> сельского поселения и в других людных местах.</w:t>
            </w:r>
          </w:p>
          <w:p w:rsidR="005019C0" w:rsidRPr="00116107" w:rsidRDefault="00116107" w:rsidP="0011610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019C0" w:rsidRPr="00116107">
              <w:rPr>
                <w:sz w:val="24"/>
                <w:szCs w:val="24"/>
              </w:rPr>
              <w:t xml:space="preserve">3. </w:t>
            </w:r>
            <w:proofErr w:type="gramStart"/>
            <w:r w:rsidR="005019C0" w:rsidRPr="00116107">
              <w:rPr>
                <w:sz w:val="24"/>
                <w:szCs w:val="24"/>
              </w:rPr>
              <w:t>Контроль за</w:t>
            </w:r>
            <w:proofErr w:type="gramEnd"/>
            <w:r w:rsidR="005019C0" w:rsidRPr="00116107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</w:tc>
      </w:tr>
    </w:tbl>
    <w:p w:rsidR="005019C0" w:rsidRPr="00116107" w:rsidRDefault="005019C0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Глава </w:t>
      </w:r>
      <w:proofErr w:type="spellStart"/>
      <w:r w:rsidRPr="00116107">
        <w:rPr>
          <w:sz w:val="24"/>
          <w:szCs w:val="24"/>
        </w:rPr>
        <w:t>Хлебенского</w:t>
      </w:r>
      <w:proofErr w:type="spellEnd"/>
      <w:r w:rsidRPr="00116107">
        <w:rPr>
          <w:sz w:val="24"/>
          <w:szCs w:val="24"/>
        </w:rPr>
        <w:t xml:space="preserve"> сельского поселения                        </w:t>
      </w:r>
      <w:r w:rsidR="00116107">
        <w:rPr>
          <w:sz w:val="24"/>
          <w:szCs w:val="24"/>
        </w:rPr>
        <w:t xml:space="preserve">           </w:t>
      </w:r>
      <w:proofErr w:type="spellStart"/>
      <w:r w:rsidRPr="00116107">
        <w:rPr>
          <w:sz w:val="24"/>
          <w:szCs w:val="24"/>
        </w:rPr>
        <w:t>Н.А.Белебезьев</w:t>
      </w:r>
      <w:proofErr w:type="spellEnd"/>
      <w:r w:rsidRPr="00116107">
        <w:rPr>
          <w:sz w:val="24"/>
          <w:szCs w:val="24"/>
        </w:rPr>
        <w:t xml:space="preserve">          </w:t>
      </w:r>
    </w:p>
    <w:p w:rsidR="005019C0" w:rsidRPr="00116107" w:rsidRDefault="005019C0" w:rsidP="00116107">
      <w:pPr>
        <w:rPr>
          <w:sz w:val="24"/>
          <w:szCs w:val="24"/>
        </w:rPr>
      </w:pPr>
    </w:p>
    <w:p w:rsidR="005019C0" w:rsidRPr="00116107" w:rsidRDefault="005019C0" w:rsidP="00116107">
      <w:pPr>
        <w:rPr>
          <w:sz w:val="24"/>
          <w:szCs w:val="24"/>
          <w:lang w:eastAsia="en-US"/>
        </w:rPr>
      </w:pPr>
      <w:r w:rsidRPr="00116107">
        <w:rPr>
          <w:sz w:val="24"/>
          <w:szCs w:val="24"/>
        </w:rPr>
        <w:t xml:space="preserve">                                      </w:t>
      </w:r>
      <w:r w:rsidR="00116107">
        <w:rPr>
          <w:sz w:val="24"/>
          <w:szCs w:val="24"/>
        </w:rPr>
        <w:t xml:space="preserve">          </w:t>
      </w:r>
    </w:p>
    <w:p w:rsidR="005019C0" w:rsidRPr="00116107" w:rsidRDefault="005019C0" w:rsidP="00116107">
      <w:pPr>
        <w:pStyle w:val="aa"/>
      </w:pPr>
      <w:r w:rsidRPr="00116107">
        <w:t xml:space="preserve">                                                                                                                                 Приложение</w:t>
      </w:r>
    </w:p>
    <w:p w:rsidR="005019C0" w:rsidRPr="00116107" w:rsidRDefault="005019C0" w:rsidP="00116107">
      <w:pPr>
        <w:pStyle w:val="aa"/>
      </w:pPr>
      <w:r w:rsidRPr="00116107">
        <w:t xml:space="preserve">                                                                                                                  к постановлению администрации  </w:t>
      </w:r>
    </w:p>
    <w:p w:rsidR="005019C0" w:rsidRPr="00116107" w:rsidRDefault="005019C0" w:rsidP="00116107">
      <w:pPr>
        <w:pStyle w:val="aa"/>
      </w:pPr>
      <w:r w:rsidRPr="00116107">
        <w:t xml:space="preserve">                                                                                                                  </w:t>
      </w:r>
      <w:proofErr w:type="spellStart"/>
      <w:r w:rsidRPr="00116107">
        <w:t>Хлебенского</w:t>
      </w:r>
      <w:proofErr w:type="spellEnd"/>
      <w:r w:rsidRPr="00116107">
        <w:t xml:space="preserve"> сельского поселения  </w:t>
      </w:r>
    </w:p>
    <w:p w:rsidR="005019C0" w:rsidRPr="00116107" w:rsidRDefault="005019C0" w:rsidP="00116107">
      <w:pPr>
        <w:pStyle w:val="aa"/>
      </w:pPr>
      <w:r w:rsidRPr="00116107">
        <w:t xml:space="preserve">                                                                                                                    № 29  от 25.05.2016 г.</w:t>
      </w:r>
    </w:p>
    <w:p w:rsidR="00DC1386" w:rsidRPr="00116107" w:rsidRDefault="00DC1386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                                                      </w:t>
      </w:r>
    </w:p>
    <w:p w:rsidR="00FF637B" w:rsidRPr="00116107" w:rsidRDefault="00DC1386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        </w:t>
      </w:r>
    </w:p>
    <w:p w:rsidR="00FF637B" w:rsidRPr="00116107" w:rsidRDefault="00DC1386" w:rsidP="00116107">
      <w:pPr>
        <w:rPr>
          <w:b/>
          <w:sz w:val="24"/>
          <w:szCs w:val="24"/>
        </w:rPr>
      </w:pPr>
      <w:r w:rsidRPr="00116107">
        <w:rPr>
          <w:sz w:val="24"/>
          <w:szCs w:val="24"/>
        </w:rPr>
        <w:t xml:space="preserve">                                      </w:t>
      </w:r>
      <w:r w:rsidR="00FF637B" w:rsidRPr="00116107">
        <w:rPr>
          <w:b/>
          <w:sz w:val="24"/>
          <w:szCs w:val="24"/>
        </w:rPr>
        <w:t>АДМИНИСТРАТИВНЫЙ РЕГЛАМЕНТ</w:t>
      </w:r>
    </w:p>
    <w:p w:rsidR="00DC1386" w:rsidRPr="00116107" w:rsidRDefault="00DC1386" w:rsidP="00116107">
      <w:pPr>
        <w:rPr>
          <w:b/>
          <w:sz w:val="24"/>
          <w:szCs w:val="24"/>
        </w:rPr>
      </w:pPr>
      <w:r w:rsidRPr="00116107">
        <w:rPr>
          <w:b/>
          <w:sz w:val="24"/>
          <w:szCs w:val="24"/>
        </w:rPr>
        <w:t xml:space="preserve">              </w:t>
      </w:r>
      <w:r w:rsidR="00FF637B" w:rsidRPr="00116107">
        <w:rPr>
          <w:b/>
          <w:sz w:val="24"/>
          <w:szCs w:val="24"/>
        </w:rPr>
        <w:t xml:space="preserve">АДМИНИСТРАЦИИ </w:t>
      </w:r>
      <w:r w:rsidRPr="00116107">
        <w:rPr>
          <w:b/>
          <w:sz w:val="24"/>
          <w:szCs w:val="24"/>
        </w:rPr>
        <w:t xml:space="preserve">ХЛЕБЕНСКОГО </w:t>
      </w:r>
      <w:r w:rsidR="00FF637B" w:rsidRPr="00116107">
        <w:rPr>
          <w:b/>
          <w:sz w:val="24"/>
          <w:szCs w:val="24"/>
        </w:rPr>
        <w:t xml:space="preserve"> СЕЛЬСКОГО ПОСЕЛЕНИЯ </w:t>
      </w:r>
    </w:p>
    <w:p w:rsidR="00FF637B" w:rsidRPr="00116107" w:rsidRDefault="00DC1386" w:rsidP="00116107">
      <w:pPr>
        <w:rPr>
          <w:b/>
          <w:sz w:val="24"/>
          <w:szCs w:val="24"/>
        </w:rPr>
      </w:pPr>
      <w:r w:rsidRPr="00116107">
        <w:rPr>
          <w:b/>
          <w:sz w:val="24"/>
          <w:szCs w:val="24"/>
        </w:rPr>
        <w:t xml:space="preserve"> НОВОУСМАСНКОГО </w:t>
      </w:r>
      <w:r w:rsidR="00FF637B" w:rsidRPr="00116107">
        <w:rPr>
          <w:b/>
          <w:sz w:val="24"/>
          <w:szCs w:val="24"/>
        </w:rPr>
        <w:t>МУНИЦИПАЛЬНОГО РАЙОНА  ВОРОНЕЖСКОЙ ОБЛАСТИ</w:t>
      </w:r>
    </w:p>
    <w:p w:rsidR="00FF637B" w:rsidRPr="00116107" w:rsidRDefault="00DC1386" w:rsidP="00116107">
      <w:pPr>
        <w:rPr>
          <w:b/>
          <w:sz w:val="24"/>
          <w:szCs w:val="24"/>
        </w:rPr>
      </w:pPr>
      <w:r w:rsidRPr="00116107">
        <w:rPr>
          <w:b/>
          <w:sz w:val="24"/>
          <w:szCs w:val="24"/>
        </w:rPr>
        <w:t xml:space="preserve">                     </w:t>
      </w:r>
      <w:r w:rsidR="00FF637B" w:rsidRPr="00116107">
        <w:rPr>
          <w:b/>
          <w:sz w:val="24"/>
          <w:szCs w:val="24"/>
        </w:rPr>
        <w:t>ПО ПРЕДОСТАВЛЕНИЮ МУНИЦИПАЛЬНОЙ УСЛУГИ</w:t>
      </w:r>
    </w:p>
    <w:p w:rsidR="00FF637B" w:rsidRPr="00116107" w:rsidRDefault="00FF637B" w:rsidP="00116107">
      <w:pPr>
        <w:rPr>
          <w:b/>
          <w:sz w:val="24"/>
          <w:szCs w:val="24"/>
        </w:rPr>
      </w:pPr>
      <w:r w:rsidRPr="00116107">
        <w:rPr>
          <w:b/>
          <w:sz w:val="24"/>
          <w:szCs w:val="24"/>
        </w:rPr>
        <w:t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</w:p>
    <w:p w:rsidR="00DC1386" w:rsidRPr="00116107" w:rsidRDefault="00DC1386" w:rsidP="00116107">
      <w:pPr>
        <w:rPr>
          <w:bCs/>
          <w:sz w:val="24"/>
          <w:szCs w:val="24"/>
        </w:rPr>
      </w:pPr>
    </w:p>
    <w:p w:rsidR="00FF637B" w:rsidRPr="00116107" w:rsidRDefault="00116107" w:rsidP="0011610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116107">
        <w:rPr>
          <w:b/>
          <w:sz w:val="24"/>
          <w:szCs w:val="24"/>
        </w:rPr>
        <w:t xml:space="preserve">1.       </w:t>
      </w:r>
      <w:r w:rsidR="00FF637B" w:rsidRPr="00116107">
        <w:rPr>
          <w:b/>
          <w:sz w:val="24"/>
          <w:szCs w:val="24"/>
        </w:rPr>
        <w:t>Общие положения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C129C2" w:rsidP="00116107">
      <w:pPr>
        <w:rPr>
          <w:sz w:val="24"/>
          <w:szCs w:val="24"/>
        </w:rPr>
      </w:pPr>
      <w:r>
        <w:rPr>
          <w:sz w:val="24"/>
          <w:szCs w:val="24"/>
        </w:rPr>
        <w:t>1.1.</w:t>
      </w:r>
      <w:r w:rsidR="00FF637B" w:rsidRPr="00116107">
        <w:rPr>
          <w:sz w:val="24"/>
          <w:szCs w:val="24"/>
        </w:rPr>
        <w:t>Предмет регулирования административного регламента.</w:t>
      </w:r>
    </w:p>
    <w:p w:rsidR="00FF637B" w:rsidRPr="00116107" w:rsidRDefault="001A4585" w:rsidP="0011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F637B" w:rsidRPr="00116107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(далее – административный регламент) являются отношения, возникающие между заявителями, администрацией </w:t>
      </w:r>
      <w:proofErr w:type="spellStart"/>
      <w:r w:rsidR="00DC1386" w:rsidRPr="0011610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DC1386" w:rsidRPr="00116107">
        <w:rPr>
          <w:rFonts w:ascii="Times New Roman" w:hAnsi="Times New Roman" w:cs="Times New Roman"/>
          <w:sz w:val="24"/>
          <w:szCs w:val="24"/>
        </w:rPr>
        <w:t xml:space="preserve"> </w:t>
      </w:r>
      <w:r w:rsidR="00FF637B" w:rsidRPr="00116107">
        <w:rPr>
          <w:rFonts w:ascii="Times New Roman" w:hAnsi="Times New Roman" w:cs="Times New Roman"/>
          <w:sz w:val="24"/>
          <w:szCs w:val="24"/>
        </w:rPr>
        <w:t xml:space="preserve"> сельского поселения и многофункциональными центрами предоставления государственных и муниципальных услуг (далее – МФЦ), в связи с включением ярмарок по продаже товаров (выполнению</w:t>
      </w:r>
      <w:proofErr w:type="gramEnd"/>
      <w:r w:rsidR="00FF637B" w:rsidRPr="00116107">
        <w:rPr>
          <w:rFonts w:ascii="Times New Roman" w:hAnsi="Times New Roman" w:cs="Times New Roman"/>
          <w:sz w:val="24"/>
          <w:szCs w:val="24"/>
        </w:rPr>
        <w:t xml:space="preserve"> работ, оказанию услуг), организаторами которых являются юридические лица или индивидуальные предприниматели в План проведения ярмарок,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FF637B" w:rsidRPr="00116107" w:rsidRDefault="00C129C2" w:rsidP="00116107">
      <w:pPr>
        <w:rPr>
          <w:sz w:val="24"/>
          <w:szCs w:val="24"/>
        </w:rPr>
      </w:pPr>
      <w:r>
        <w:rPr>
          <w:sz w:val="24"/>
          <w:szCs w:val="24"/>
        </w:rPr>
        <w:t>1.2.</w:t>
      </w:r>
      <w:r w:rsidR="00FF637B" w:rsidRPr="00116107">
        <w:rPr>
          <w:sz w:val="24"/>
          <w:szCs w:val="24"/>
        </w:rPr>
        <w:t>Описание заявителей</w:t>
      </w:r>
    </w:p>
    <w:p w:rsidR="00FF637B" w:rsidRPr="00116107" w:rsidRDefault="001A4585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FF637B" w:rsidRPr="00116107">
        <w:rPr>
          <w:sz w:val="24"/>
          <w:szCs w:val="24"/>
        </w:rPr>
        <w:t xml:space="preserve">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предприниматели, </w:t>
      </w:r>
      <w:r w:rsidR="00FF637B" w:rsidRPr="00116107">
        <w:rPr>
          <w:sz w:val="24"/>
          <w:szCs w:val="24"/>
        </w:rPr>
        <w:lastRenderedPageBreak/>
        <w:t>осуществляющие функции по организации ярмарки, или их уполномоченные представители (далее - заявитель, заявители).</w:t>
      </w:r>
      <w:proofErr w:type="gramEnd"/>
    </w:p>
    <w:p w:rsidR="00FF637B" w:rsidRPr="00116107" w:rsidRDefault="00C129C2" w:rsidP="00116107">
      <w:pPr>
        <w:rPr>
          <w:sz w:val="24"/>
          <w:szCs w:val="24"/>
        </w:rPr>
      </w:pPr>
      <w:r>
        <w:rPr>
          <w:sz w:val="24"/>
          <w:szCs w:val="24"/>
        </w:rPr>
        <w:t>1.3.</w:t>
      </w:r>
      <w:r w:rsidR="00FF637B" w:rsidRPr="00116107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F637B" w:rsidRPr="00116107" w:rsidRDefault="00C129C2" w:rsidP="0011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FF637B" w:rsidRPr="00116107">
        <w:rPr>
          <w:rFonts w:ascii="Times New Roman" w:hAnsi="Times New Roman" w:cs="Times New Roman"/>
          <w:sz w:val="24"/>
          <w:szCs w:val="24"/>
        </w:rPr>
        <w:t xml:space="preserve"> Орган, предоставляющий муниципальную услугу: администрация </w:t>
      </w:r>
      <w:r w:rsidR="00DC1386" w:rsidRPr="00116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86" w:rsidRPr="0011610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DC1386" w:rsidRPr="00116107">
        <w:rPr>
          <w:rFonts w:ascii="Times New Roman" w:hAnsi="Times New Roman" w:cs="Times New Roman"/>
          <w:sz w:val="24"/>
          <w:szCs w:val="24"/>
        </w:rPr>
        <w:t xml:space="preserve"> </w:t>
      </w:r>
      <w:r w:rsidR="00FF637B" w:rsidRPr="0011610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 xml:space="preserve">Администрация расположена по адресу: </w:t>
      </w:r>
      <w:r w:rsidR="00863A28" w:rsidRPr="00116107">
        <w:rPr>
          <w:sz w:val="24"/>
          <w:szCs w:val="24"/>
        </w:rPr>
        <w:t xml:space="preserve">396317, Воронежская область, </w:t>
      </w:r>
      <w:proofErr w:type="spellStart"/>
      <w:r w:rsidR="00863A28" w:rsidRPr="00116107">
        <w:rPr>
          <w:sz w:val="24"/>
          <w:szCs w:val="24"/>
        </w:rPr>
        <w:t>Новоусманский</w:t>
      </w:r>
      <w:proofErr w:type="spellEnd"/>
      <w:r w:rsidR="00863A28" w:rsidRPr="00116107">
        <w:rPr>
          <w:sz w:val="24"/>
          <w:szCs w:val="24"/>
        </w:rPr>
        <w:t xml:space="preserve"> район, село Хлебное, улица Ленина,1.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</w:t>
      </w:r>
      <w:r w:rsidR="00A41867">
        <w:rPr>
          <w:sz w:val="24"/>
          <w:szCs w:val="24"/>
        </w:rPr>
        <w:t>.</w:t>
      </w:r>
    </w:p>
    <w:p w:rsidR="00FF637B" w:rsidRPr="00116107" w:rsidRDefault="00C129C2" w:rsidP="00116107">
      <w:pPr>
        <w:rPr>
          <w:sz w:val="24"/>
          <w:szCs w:val="24"/>
        </w:rPr>
      </w:pPr>
      <w:r>
        <w:rPr>
          <w:sz w:val="24"/>
          <w:szCs w:val="24"/>
        </w:rPr>
        <w:t>1.3.2.</w:t>
      </w:r>
      <w:r w:rsidR="00FF637B" w:rsidRPr="00116107">
        <w:rPr>
          <w:sz w:val="24"/>
          <w:szCs w:val="24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="00FF637B" w:rsidRPr="00116107">
        <w:rPr>
          <w:sz w:val="24"/>
          <w:szCs w:val="24"/>
        </w:rPr>
        <w:t>интернет-адресах</w:t>
      </w:r>
      <w:proofErr w:type="spellEnd"/>
      <w:proofErr w:type="gramEnd"/>
      <w:r w:rsidR="00FF637B" w:rsidRPr="00116107">
        <w:rPr>
          <w:sz w:val="24"/>
          <w:szCs w:val="24"/>
        </w:rPr>
        <w:t>, адресах электронной почты администрации</w:t>
      </w:r>
      <w:r w:rsidR="00863A28" w:rsidRPr="001161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</w:t>
      </w:r>
      <w:r w:rsidR="00863A28" w:rsidRPr="00116107">
        <w:rPr>
          <w:sz w:val="24"/>
          <w:szCs w:val="24"/>
          <w:lang w:val="en-US"/>
        </w:rPr>
        <w:t>lebensk</w:t>
      </w:r>
      <w:proofErr w:type="spellEnd"/>
      <w:r w:rsidRPr="00C129C2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nusm</w:t>
      </w:r>
      <w:proofErr w:type="spellEnd"/>
      <w:r w:rsidR="00863A28" w:rsidRPr="00116107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govvrn</w:t>
      </w:r>
      <w:proofErr w:type="spellEnd"/>
      <w:r w:rsidR="00863A28" w:rsidRPr="00116107">
        <w:rPr>
          <w:sz w:val="24"/>
          <w:szCs w:val="24"/>
        </w:rPr>
        <w:t>.</w:t>
      </w:r>
      <w:proofErr w:type="spellStart"/>
      <w:r w:rsidR="00863A28" w:rsidRPr="00116107">
        <w:rPr>
          <w:sz w:val="24"/>
          <w:szCs w:val="24"/>
          <w:lang w:val="en-US"/>
        </w:rPr>
        <w:t>ru</w:t>
      </w:r>
      <w:proofErr w:type="spellEnd"/>
      <w:r w:rsidR="00FF637B" w:rsidRPr="00116107">
        <w:rPr>
          <w:sz w:val="24"/>
          <w:szCs w:val="24"/>
        </w:rPr>
        <w:t>, МФЦ приводятся в приложении № 1 к настоящему Административному регламенту и размещаются: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на официальном сайте администрации в сети Интернет (</w:t>
      </w:r>
      <w:r w:rsidR="00863A28" w:rsidRPr="00116107">
        <w:rPr>
          <w:sz w:val="24"/>
          <w:szCs w:val="24"/>
          <w:lang w:val="en-US"/>
        </w:rPr>
        <w:t>www</w:t>
      </w:r>
      <w:r w:rsidR="00863A28" w:rsidRPr="00116107">
        <w:rPr>
          <w:sz w:val="24"/>
          <w:szCs w:val="24"/>
        </w:rPr>
        <w:t>.</w:t>
      </w:r>
      <w:proofErr w:type="spellStart"/>
      <w:r w:rsidR="00863A28" w:rsidRPr="00116107">
        <w:rPr>
          <w:sz w:val="24"/>
          <w:szCs w:val="24"/>
          <w:lang w:val="en-US"/>
        </w:rPr>
        <w:t>hlebenskoe</w:t>
      </w:r>
      <w:proofErr w:type="spellEnd"/>
      <w:r w:rsidR="00863A28" w:rsidRPr="00116107">
        <w:rPr>
          <w:sz w:val="24"/>
          <w:szCs w:val="24"/>
        </w:rPr>
        <w:t>.</w:t>
      </w:r>
      <w:proofErr w:type="spellStart"/>
      <w:r w:rsidR="00863A28" w:rsidRPr="00116107">
        <w:rPr>
          <w:sz w:val="24"/>
          <w:szCs w:val="24"/>
          <w:lang w:val="en-US"/>
        </w:rPr>
        <w:t>poselenie</w:t>
      </w:r>
      <w:proofErr w:type="spellEnd"/>
      <w:r w:rsidR="00863A28" w:rsidRPr="00116107">
        <w:rPr>
          <w:sz w:val="24"/>
          <w:szCs w:val="24"/>
        </w:rPr>
        <w:t>.</w:t>
      </w:r>
      <w:r w:rsidR="00863A28" w:rsidRPr="00116107">
        <w:rPr>
          <w:sz w:val="24"/>
          <w:szCs w:val="24"/>
          <w:lang w:val="en-US"/>
        </w:rPr>
        <w:t>net</w:t>
      </w:r>
      <w:r w:rsidRPr="00116107">
        <w:rPr>
          <w:sz w:val="24"/>
          <w:szCs w:val="24"/>
        </w:rPr>
        <w:t>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116107">
        <w:rPr>
          <w:sz w:val="24"/>
          <w:szCs w:val="24"/>
        </w:rPr>
        <w:t>pgu.govvr</w:t>
      </w:r>
      <w:proofErr w:type="spellEnd"/>
      <w:r w:rsidRPr="00116107">
        <w:rPr>
          <w:sz w:val="24"/>
          <w:szCs w:val="24"/>
          <w:lang w:val="en-US"/>
        </w:rPr>
        <w:t>n</w:t>
      </w:r>
      <w:r w:rsidRPr="00116107">
        <w:rPr>
          <w:sz w:val="24"/>
          <w:szCs w:val="24"/>
        </w:rPr>
        <w:t>.</w:t>
      </w:r>
      <w:proofErr w:type="spellStart"/>
      <w:r w:rsidRPr="00116107">
        <w:rPr>
          <w:sz w:val="24"/>
          <w:szCs w:val="24"/>
        </w:rPr>
        <w:t>ru</w:t>
      </w:r>
      <w:proofErr w:type="spellEnd"/>
      <w:r w:rsidRPr="00116107">
        <w:rPr>
          <w:sz w:val="24"/>
          <w:szCs w:val="24"/>
        </w:rPr>
        <w:t>) (далее - Портал государственных и муниципальных услуг Воронежской области);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на Едином портале государственных и муниципальных услуг (функций) в сети Интернет (</w:t>
      </w:r>
      <w:proofErr w:type="spellStart"/>
      <w:r w:rsidRPr="00116107">
        <w:rPr>
          <w:sz w:val="24"/>
          <w:szCs w:val="24"/>
        </w:rPr>
        <w:t>www.gosuslugi.ru</w:t>
      </w:r>
      <w:proofErr w:type="spellEnd"/>
      <w:r w:rsidRPr="00116107">
        <w:rPr>
          <w:sz w:val="24"/>
          <w:szCs w:val="24"/>
        </w:rPr>
        <w:t>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на официальном сайте МФЦ (</w:t>
      </w:r>
      <w:proofErr w:type="spellStart"/>
      <w:r w:rsidRPr="00116107">
        <w:rPr>
          <w:sz w:val="24"/>
          <w:szCs w:val="24"/>
        </w:rPr>
        <w:t>mfc.vr</w:t>
      </w:r>
      <w:proofErr w:type="spellEnd"/>
      <w:r w:rsidRPr="00116107">
        <w:rPr>
          <w:sz w:val="24"/>
          <w:szCs w:val="24"/>
          <w:lang w:val="en-US"/>
        </w:rPr>
        <w:t>n</w:t>
      </w:r>
      <w:r w:rsidRPr="00116107">
        <w:rPr>
          <w:sz w:val="24"/>
          <w:szCs w:val="24"/>
        </w:rPr>
        <w:t>.</w:t>
      </w:r>
      <w:proofErr w:type="spellStart"/>
      <w:r w:rsidRPr="00116107">
        <w:rPr>
          <w:sz w:val="24"/>
          <w:szCs w:val="24"/>
        </w:rPr>
        <w:t>ru</w:t>
      </w:r>
      <w:proofErr w:type="spellEnd"/>
      <w:r w:rsidRPr="00116107">
        <w:rPr>
          <w:sz w:val="24"/>
          <w:szCs w:val="24"/>
        </w:rPr>
        <w:t>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на информационном стенде в администрации;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на информационном стенде в МФЦ.</w:t>
      </w:r>
    </w:p>
    <w:p w:rsidR="00FF637B" w:rsidRPr="00116107" w:rsidRDefault="00C129C2" w:rsidP="00116107">
      <w:pPr>
        <w:rPr>
          <w:sz w:val="24"/>
          <w:szCs w:val="24"/>
        </w:rPr>
      </w:pPr>
      <w:r>
        <w:rPr>
          <w:sz w:val="24"/>
          <w:szCs w:val="24"/>
        </w:rPr>
        <w:t>1.3.3.</w:t>
      </w:r>
      <w:r w:rsidR="00FF637B" w:rsidRPr="00116107">
        <w:rPr>
          <w:sz w:val="24"/>
          <w:szCs w:val="24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непосредственно в администрации,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непосредственно в МФЦ;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 использованием средств телефонной связи, средств сети Интернет.</w:t>
      </w:r>
    </w:p>
    <w:p w:rsidR="00FF637B" w:rsidRPr="00116107" w:rsidRDefault="00C129C2" w:rsidP="00116107">
      <w:pPr>
        <w:rPr>
          <w:sz w:val="24"/>
          <w:szCs w:val="24"/>
        </w:rPr>
      </w:pPr>
      <w:r>
        <w:rPr>
          <w:sz w:val="24"/>
          <w:szCs w:val="24"/>
        </w:rPr>
        <w:t>1.3.4.</w:t>
      </w:r>
      <w:r w:rsidR="00FF637B" w:rsidRPr="00116107">
        <w:rPr>
          <w:sz w:val="24"/>
          <w:szCs w:val="24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</w:t>
      </w:r>
      <w:r w:rsidR="00FF637B" w:rsidRPr="00116107">
        <w:rPr>
          <w:sz w:val="24"/>
          <w:szCs w:val="24"/>
        </w:rPr>
        <w:lastRenderedPageBreak/>
        <w:t>уполномоченными должностными лицами администрации, МФЦ (далее - уполномоченные должностные лица).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текст настоящего Административного регламента;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тексты, выдержки из нормативных правовых актов, регулирующих предоставление муниципальной услуги;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формы, образцы заявлений, иных документов.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 </w:t>
      </w:r>
      <w:r w:rsidR="00CA5303">
        <w:rPr>
          <w:sz w:val="24"/>
          <w:szCs w:val="24"/>
        </w:rPr>
        <w:t>1.3.5.</w:t>
      </w:r>
      <w:r w:rsidRPr="00116107">
        <w:rPr>
          <w:sz w:val="24"/>
          <w:szCs w:val="24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о порядке предоставления муниципальной услуги;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о ходе предоставления муниципальной услуги;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об отказе в предоставлении муниципальной услуги.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FF637B" w:rsidRPr="00116107">
        <w:rPr>
          <w:sz w:val="24"/>
          <w:szCs w:val="24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1.3.7. </w:t>
      </w:r>
      <w:r w:rsidR="00FF637B" w:rsidRPr="00116107">
        <w:rPr>
          <w:sz w:val="24"/>
          <w:szCs w:val="24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При ответах на телефонные звонки и устные обращения</w:t>
      </w:r>
      <w:r w:rsidR="00863A28" w:rsidRPr="00116107">
        <w:rPr>
          <w:sz w:val="24"/>
          <w:szCs w:val="24"/>
        </w:rPr>
        <w:t>,</w:t>
      </w:r>
      <w:r w:rsidRPr="00116107">
        <w:rPr>
          <w:sz w:val="24"/>
          <w:szCs w:val="24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При отсутств</w:t>
      </w:r>
      <w:proofErr w:type="gramStart"/>
      <w:r w:rsidRPr="00116107">
        <w:rPr>
          <w:sz w:val="24"/>
          <w:szCs w:val="24"/>
        </w:rPr>
        <w:t>ии у у</w:t>
      </w:r>
      <w:proofErr w:type="gramEnd"/>
      <w:r w:rsidRPr="00116107">
        <w:rPr>
          <w:sz w:val="24"/>
          <w:szCs w:val="24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</w:t>
      </w:r>
      <w:r w:rsidRPr="00116107">
        <w:rPr>
          <w:sz w:val="24"/>
          <w:szCs w:val="24"/>
        </w:rPr>
        <w:lastRenderedPageBreak/>
        <w:t>гражданину должен быть сообщен телефонный номер, по которому можно получить необходимую информацию.</w:t>
      </w:r>
    </w:p>
    <w:p w:rsidR="00FF637B" w:rsidRPr="00CA5303" w:rsidRDefault="00CA5303" w:rsidP="0011610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A5303">
        <w:rPr>
          <w:b/>
          <w:sz w:val="24"/>
          <w:szCs w:val="24"/>
        </w:rPr>
        <w:t>2.</w:t>
      </w:r>
      <w:r w:rsidR="00FF637B" w:rsidRPr="00CA5303">
        <w:rPr>
          <w:b/>
          <w:sz w:val="24"/>
          <w:szCs w:val="24"/>
        </w:rPr>
        <w:t>Стандарт предоставления муниципальной услуги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FF637B" w:rsidRPr="00116107">
        <w:rPr>
          <w:sz w:val="24"/>
          <w:szCs w:val="24"/>
        </w:rPr>
        <w:t>Наименование муниципальной услуги –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(далее - включение ярмарки в План проведения ярмарок).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2.2.</w:t>
      </w:r>
      <w:r w:rsidR="00FF637B" w:rsidRPr="00116107">
        <w:rPr>
          <w:sz w:val="24"/>
          <w:szCs w:val="24"/>
        </w:rPr>
        <w:t>Наименование органа, представляющего муниципальную услугу.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2.2.1.</w:t>
      </w:r>
      <w:r w:rsidR="00FF637B" w:rsidRPr="00116107">
        <w:rPr>
          <w:sz w:val="24"/>
          <w:szCs w:val="24"/>
        </w:rPr>
        <w:t xml:space="preserve">Орган, предоставляющий муниципальную услугу: администрация </w:t>
      </w:r>
      <w:proofErr w:type="spellStart"/>
      <w:r w:rsidR="00863A28" w:rsidRPr="00116107">
        <w:rPr>
          <w:sz w:val="24"/>
          <w:szCs w:val="24"/>
        </w:rPr>
        <w:t>Хлебенского</w:t>
      </w:r>
      <w:proofErr w:type="spellEnd"/>
      <w:r w:rsidR="00863A28" w:rsidRPr="00116107">
        <w:rPr>
          <w:sz w:val="24"/>
          <w:szCs w:val="24"/>
        </w:rPr>
        <w:t xml:space="preserve"> </w:t>
      </w:r>
      <w:r w:rsidR="00FF637B" w:rsidRPr="00116107">
        <w:rPr>
          <w:sz w:val="24"/>
          <w:szCs w:val="24"/>
        </w:rPr>
        <w:t xml:space="preserve"> сельского поселения.</w:t>
      </w:r>
    </w:p>
    <w:p w:rsidR="00FF637B" w:rsidRPr="00116107" w:rsidRDefault="00CA5303" w:rsidP="0011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="00FF637B" w:rsidRPr="00116107">
        <w:rPr>
          <w:rFonts w:ascii="Times New Roman" w:hAnsi="Times New Roman" w:cs="Times New Roman"/>
          <w:sz w:val="24"/>
          <w:szCs w:val="24"/>
        </w:rPr>
        <w:t>Администрация при предоставлении муниципальной услуги в целях получения документов, необходимых для принятия решения о включении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</w:t>
      </w:r>
      <w:proofErr w:type="gramEnd"/>
      <w:r w:rsidR="00FF637B" w:rsidRPr="00116107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FF637B" w:rsidRPr="00CA5303" w:rsidRDefault="00CA5303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2.2.3.</w:t>
      </w:r>
      <w:r w:rsidR="00FF637B" w:rsidRPr="00116107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63A28" w:rsidRPr="00116107">
        <w:rPr>
          <w:sz w:val="24"/>
          <w:szCs w:val="24"/>
        </w:rPr>
        <w:t xml:space="preserve">постановлением </w:t>
      </w:r>
      <w:r w:rsidR="00861B83" w:rsidRPr="00116107">
        <w:rPr>
          <w:sz w:val="24"/>
          <w:szCs w:val="24"/>
        </w:rPr>
        <w:t xml:space="preserve"> </w:t>
      </w:r>
      <w:r w:rsidR="00FF637B" w:rsidRPr="00116107">
        <w:rPr>
          <w:sz w:val="24"/>
          <w:szCs w:val="24"/>
        </w:rPr>
        <w:t>от</w:t>
      </w:r>
      <w:r w:rsidR="00861B83" w:rsidRPr="00116107">
        <w:rPr>
          <w:sz w:val="24"/>
          <w:szCs w:val="24"/>
        </w:rPr>
        <w:t xml:space="preserve"> 14 </w:t>
      </w:r>
      <w:r w:rsidR="00863A28" w:rsidRPr="00116107">
        <w:rPr>
          <w:sz w:val="24"/>
          <w:szCs w:val="24"/>
        </w:rPr>
        <w:t>мая 2015</w:t>
      </w:r>
      <w:r w:rsidR="00FF637B" w:rsidRPr="00116107">
        <w:rPr>
          <w:sz w:val="24"/>
          <w:szCs w:val="24"/>
        </w:rPr>
        <w:t xml:space="preserve"> года.</w:t>
      </w:r>
      <w:proofErr w:type="gramEnd"/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2.3. Результат предоставления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Результатом предоставления муниципальной услуги является выдача  уведомления о включении ярмарки в План проведения ярмарок либо уведомления об отказе включения ярмарки в План проведения ярмарок (приложение № 2 к настоящему Административному регламенту).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2.4.Срок предоставления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 случае включения ярмарки в План проведения ярмарок не должен превышать 10 рабочих дней;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- в случае внесения изменений в План проведения ярмарок не должен превышать 30 календарных дней;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color w:val="000000"/>
          <w:sz w:val="24"/>
          <w:szCs w:val="24"/>
        </w:rPr>
        <w:t xml:space="preserve">Заявитель в срок до 1-го числа месяца, предшествующего очередному периоду проведения ярмарок обращается в администрацию </w:t>
      </w:r>
      <w:proofErr w:type="spellStart"/>
      <w:r w:rsidR="00861B83" w:rsidRPr="00116107">
        <w:rPr>
          <w:color w:val="000000"/>
          <w:sz w:val="24"/>
          <w:szCs w:val="24"/>
        </w:rPr>
        <w:t>Хлебенского</w:t>
      </w:r>
      <w:proofErr w:type="spellEnd"/>
      <w:r w:rsidR="00861B83" w:rsidRPr="00116107">
        <w:rPr>
          <w:color w:val="000000"/>
          <w:sz w:val="24"/>
          <w:szCs w:val="24"/>
        </w:rPr>
        <w:t xml:space="preserve"> </w:t>
      </w:r>
      <w:r w:rsidRPr="00116107">
        <w:rPr>
          <w:color w:val="000000"/>
          <w:sz w:val="24"/>
          <w:szCs w:val="24"/>
        </w:rPr>
        <w:t xml:space="preserve"> сельского поселения</w:t>
      </w:r>
      <w:r w:rsidRPr="00116107">
        <w:rPr>
          <w:sz w:val="24"/>
          <w:szCs w:val="24"/>
        </w:rPr>
        <w:t xml:space="preserve"> для включения ярмарки в План проведения ярмарок.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В план проведения ярмарок могут вноситься изменения, в этом случае заявитель в срок не позднее 45 календарных дней до даты проведения ярмарки обращается в администрацию </w:t>
      </w:r>
      <w:proofErr w:type="spellStart"/>
      <w:r w:rsidR="00861B83" w:rsidRPr="00116107">
        <w:rPr>
          <w:sz w:val="24"/>
          <w:szCs w:val="24"/>
        </w:rPr>
        <w:t>Хлебенского</w:t>
      </w:r>
      <w:proofErr w:type="spellEnd"/>
      <w:r w:rsidRPr="00116107">
        <w:rPr>
          <w:sz w:val="24"/>
          <w:szCs w:val="24"/>
        </w:rPr>
        <w:t xml:space="preserve"> сельского поселения о дополнительном включении в План проведения ярмарок.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Срок регистрации заявления и прилагаемых к нему документов - в течение 1 рабочего дня. В течение рабочего дня, следующего за днем поступления документов, заявителю вручается (направляется) уведомление о приеме заявления к рассмотрению или уведомление о необходимости устранения нарушений в оформлении заявления и (или) представления отсутствующих документов.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 случае включения ярмарки в План проведения ярмарок не должен превышать 6 рабочих дней;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 случае внесения изменений в План проведения ярмарок не должен превышать 12 календарных дней.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Срок исполнения административной процедуры по принятию решения: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о включении ярмарки в План проведения ярмарок не должен превышать 2 рабочих дней;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о внесении изменений в План проведения ярмарок не должен превышать 16 календарных дней.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Срок исполнения административной процедуры по выдаче (направлению) заявителю результата муниципальной услуги - 1 рабочий день.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Срок исправления технических ошибок, допущенных при оформлении документов,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FF637B" w:rsidRPr="00116107">
        <w:rPr>
          <w:sz w:val="24"/>
          <w:szCs w:val="24"/>
        </w:rPr>
        <w:t>Правовые основы для предоставления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 xml:space="preserve">Предоставление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осуществляется в соответствии </w:t>
      </w:r>
      <w:proofErr w:type="gramStart"/>
      <w:r w:rsidRPr="00116107">
        <w:rPr>
          <w:sz w:val="24"/>
          <w:szCs w:val="24"/>
        </w:rPr>
        <w:t>с</w:t>
      </w:r>
      <w:proofErr w:type="gramEnd"/>
      <w:r w:rsidRPr="00116107">
        <w:rPr>
          <w:sz w:val="24"/>
          <w:szCs w:val="24"/>
        </w:rPr>
        <w:t>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Конституцией Российской Федерации («Российская газета», 21.01.2009, № 7; «Собрание законодательства РФ», 26.01.2009, № 4, ст. 445; «Парламентская газета», № 4, 23-29.01.2009);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Федеральным законом от 28.12.2009 № 381-ФЗ «Об основах государственного регулирования торговой деятельности в Российской Федерации» («Российская газета», № 253, 30.12.2009; «Собрание законодательства РФ», 04.01.2010, № 1, ст. 2);</w:t>
      </w:r>
    </w:p>
    <w:p w:rsidR="00FF637B" w:rsidRPr="00116107" w:rsidRDefault="00FF637B" w:rsidP="00116107">
      <w:pPr>
        <w:rPr>
          <w:color w:val="111111"/>
          <w:sz w:val="24"/>
          <w:szCs w:val="24"/>
        </w:rPr>
      </w:pPr>
      <w:r w:rsidRPr="00116107">
        <w:rPr>
          <w:color w:val="111111"/>
          <w:sz w:val="24"/>
          <w:szCs w:val="24"/>
        </w:rPr>
        <w:t>- Законом Воронежской области от 30.06.2010 № 68-ОЗ «О государственном регулировании торговой деятельности на территории Воронежской области» («Собрание законодательства Воронежской области», 28.07.2010, № 6 (часть I), ст. 329; «Молодой коммунар», № 71, 03.07.2010);</w:t>
      </w:r>
    </w:p>
    <w:p w:rsidR="00FF637B" w:rsidRPr="00116107" w:rsidRDefault="00FF637B" w:rsidP="00116107">
      <w:pPr>
        <w:rPr>
          <w:color w:val="111111"/>
          <w:sz w:val="24"/>
          <w:szCs w:val="24"/>
        </w:rPr>
      </w:pPr>
      <w:r w:rsidRPr="00116107">
        <w:rPr>
          <w:color w:val="111111"/>
          <w:sz w:val="24"/>
          <w:szCs w:val="24"/>
        </w:rPr>
        <w:t>- постановлением правительства Воронежской области от 02.02.2011 № 80 «Об утверждении Порядка организации ярмарок на территории Воронежской области и продажи товаров (выполнения работ, оказания услуг) на них» («Собрание законодательства Воронежской области», 23.03.2011, № 2, ст. 75, «Молодой коммунар», № 14, 10.02.2011);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- Уставом </w:t>
      </w:r>
      <w:proofErr w:type="spellStart"/>
      <w:r w:rsidR="00861B83" w:rsidRPr="00116107">
        <w:rPr>
          <w:sz w:val="24"/>
          <w:szCs w:val="24"/>
        </w:rPr>
        <w:t>Хлебенского</w:t>
      </w:r>
      <w:proofErr w:type="spellEnd"/>
      <w:r w:rsidR="00861B83" w:rsidRPr="00116107">
        <w:rPr>
          <w:sz w:val="24"/>
          <w:szCs w:val="24"/>
        </w:rPr>
        <w:t xml:space="preserve"> </w:t>
      </w:r>
      <w:r w:rsidRPr="00116107">
        <w:rPr>
          <w:sz w:val="24"/>
          <w:szCs w:val="24"/>
        </w:rPr>
        <w:t>сельского поселения</w:t>
      </w:r>
      <w:r w:rsidR="00861B83" w:rsidRPr="00116107">
        <w:rPr>
          <w:sz w:val="24"/>
          <w:szCs w:val="24"/>
        </w:rPr>
        <w:t xml:space="preserve"> </w:t>
      </w:r>
      <w:proofErr w:type="spellStart"/>
      <w:r w:rsidR="00861B83" w:rsidRPr="00116107">
        <w:rPr>
          <w:sz w:val="24"/>
          <w:szCs w:val="24"/>
        </w:rPr>
        <w:t>Новоусманского</w:t>
      </w:r>
      <w:proofErr w:type="spellEnd"/>
      <w:r w:rsidR="00861B83" w:rsidRPr="00116107">
        <w:rPr>
          <w:sz w:val="24"/>
          <w:szCs w:val="24"/>
        </w:rPr>
        <w:t xml:space="preserve"> муниципального района </w:t>
      </w:r>
      <w:r w:rsidRPr="00116107">
        <w:rPr>
          <w:sz w:val="24"/>
          <w:szCs w:val="24"/>
        </w:rPr>
        <w:t xml:space="preserve"> Воронежской области (публикация);</w:t>
      </w:r>
    </w:p>
    <w:p w:rsidR="00FF637B" w:rsidRPr="00116107" w:rsidRDefault="00FF637B" w:rsidP="00116107">
      <w:pPr>
        <w:rPr>
          <w:bCs/>
          <w:iCs/>
          <w:sz w:val="24"/>
          <w:szCs w:val="24"/>
        </w:rPr>
      </w:pPr>
      <w:r w:rsidRPr="00116107">
        <w:rPr>
          <w:sz w:val="24"/>
          <w:szCs w:val="24"/>
        </w:rPr>
        <w:t xml:space="preserve">- </w:t>
      </w:r>
      <w:r w:rsidRPr="00116107">
        <w:rPr>
          <w:bCs/>
          <w:iCs/>
          <w:sz w:val="24"/>
          <w:szCs w:val="24"/>
        </w:rPr>
        <w:t xml:space="preserve">иными нормативными правовыми актами Российской Федерации, Воронежской области и </w:t>
      </w:r>
      <w:proofErr w:type="spellStart"/>
      <w:r w:rsidR="00861B83" w:rsidRPr="00116107">
        <w:rPr>
          <w:bCs/>
          <w:iCs/>
          <w:sz w:val="24"/>
          <w:szCs w:val="24"/>
        </w:rPr>
        <w:t>Хлебенского</w:t>
      </w:r>
      <w:proofErr w:type="spellEnd"/>
      <w:r w:rsidRPr="00116107">
        <w:rPr>
          <w:bCs/>
          <w:iCs/>
          <w:sz w:val="24"/>
          <w:szCs w:val="24"/>
        </w:rPr>
        <w:t xml:space="preserve"> сельского поселения </w:t>
      </w:r>
      <w:proofErr w:type="spellStart"/>
      <w:r w:rsidR="00F83ADE" w:rsidRPr="00116107">
        <w:rPr>
          <w:sz w:val="24"/>
          <w:szCs w:val="24"/>
        </w:rPr>
        <w:t>Новоусманского</w:t>
      </w:r>
      <w:proofErr w:type="spellEnd"/>
      <w:r w:rsidR="00F83ADE" w:rsidRPr="00116107">
        <w:rPr>
          <w:sz w:val="24"/>
          <w:szCs w:val="24"/>
        </w:rPr>
        <w:t xml:space="preserve"> муниципального района </w:t>
      </w:r>
      <w:r w:rsidRPr="00116107">
        <w:rPr>
          <w:bCs/>
          <w:iCs/>
          <w:sz w:val="24"/>
          <w:szCs w:val="24"/>
        </w:rPr>
        <w:t>Воронежской области, регламентирующими правоотношения в сфере предоставления муниципальной услуги.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FF637B" w:rsidRPr="00116107">
        <w:rPr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Муниципальная услуга предоставляется на основании заявления, поступившего в администрацию или в МФЦ.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при личном обращении.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>В письменном заявлении должны быть указаны: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полное наименование и организационно-правовая форма организатора ярмарки - для юридических лиц;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место проведения ярмарки;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вид ярмарки;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ассортимент (вид) реализуемых на ярмарке товаров (работ, услуг);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срок проведения ярмарки;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режим работы ярмарки;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максимальное количество торговых мест на ярмарке.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Форма заявления приведена в приложении № 3 к настоящему Административному регламенту.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– индивидуальным предпринимателем с использованием простой электронной подписи.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lastRenderedPageBreak/>
        <w:t>Заявление в форме электронного документа от имени юридического лица заверяется электронной подписью: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лица, действующего от имени юридического лица без доверенности;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>1) копии учредительных документов организатора ярмарки – юридического лица;</w:t>
      </w:r>
    </w:p>
    <w:p w:rsidR="00FF637B" w:rsidRPr="00116107" w:rsidRDefault="00FF637B" w:rsidP="00116107">
      <w:pPr>
        <w:rPr>
          <w:rStyle w:val="a9"/>
          <w:sz w:val="24"/>
          <w:szCs w:val="24"/>
        </w:rPr>
      </w:pPr>
      <w:proofErr w:type="gramStart"/>
      <w:r w:rsidRPr="00116107">
        <w:rPr>
          <w:sz w:val="24"/>
          <w:szCs w:val="24"/>
        </w:rPr>
        <w:t>2)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ярмарки;</w:t>
      </w:r>
      <w:proofErr w:type="gramEnd"/>
    </w:p>
    <w:p w:rsidR="00FF637B" w:rsidRPr="00116107" w:rsidRDefault="00FF637B" w:rsidP="00116107">
      <w:pPr>
        <w:rPr>
          <w:rStyle w:val="a9"/>
          <w:sz w:val="24"/>
          <w:szCs w:val="24"/>
        </w:rPr>
      </w:pPr>
      <w:r w:rsidRPr="00116107">
        <w:rPr>
          <w:sz w:val="24"/>
          <w:szCs w:val="24"/>
        </w:rPr>
        <w:t>Документы, подтверждающие право собственности (пользования, владения) организатора ярмарки на земельный участок (объект недвижимости) предоставляются заявителем 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3) схема границ территории, на которой предполагается проведение ярмарки, нанесенная на план земельного участка;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4) копию документа, которым организатор ярмарки утвердил план мероприятий по организации ярмарки и продажи товаров (выполнения работ, оказания услуг) на ней;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5) копии документов, определяющих режим работы ярмарки, порядок организации ярмарки, порядок предоставления мест для продажи товаров (выполнения работ, оказания услуг) на ярмарке.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Копии документов, не заверенные нотариусом, представляются с их оригиналами.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1) выписка из Единого государственного реестра юридических лиц (Единого государственного реестра индивидуальных предпринимателей).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 xml:space="preserve">2) документ, подтверждающий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ярмарки. 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 в Управлении Федеральной службы государственной регистрации, кадастра и картографии по Воронежской области.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Заявитель вправе представить указанные документы самостоятельно.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Запрещается требовать от заявителя: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proofErr w:type="spellStart"/>
      <w:r w:rsidR="00861B83" w:rsidRPr="00116107">
        <w:rPr>
          <w:sz w:val="24"/>
          <w:szCs w:val="24"/>
        </w:rPr>
        <w:t>Хлебенского</w:t>
      </w:r>
      <w:proofErr w:type="spellEnd"/>
      <w:r w:rsidR="00861B83" w:rsidRPr="00116107">
        <w:rPr>
          <w:sz w:val="24"/>
          <w:szCs w:val="24"/>
        </w:rPr>
        <w:t xml:space="preserve"> </w:t>
      </w:r>
      <w:r w:rsidRPr="00116107">
        <w:rPr>
          <w:sz w:val="24"/>
          <w:szCs w:val="24"/>
        </w:rPr>
        <w:t xml:space="preserve"> 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116107">
        <w:rPr>
          <w:sz w:val="24"/>
          <w:szCs w:val="24"/>
        </w:rPr>
        <w:lastRenderedPageBreak/>
        <w:t>муниципальной услуги, за исключением документов, указанных в части 6 статьи 7 Федерального</w:t>
      </w:r>
      <w:proofErr w:type="gramEnd"/>
      <w:r w:rsidRPr="00116107">
        <w:rPr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2.7.</w:t>
      </w:r>
      <w:r w:rsidR="00FF637B" w:rsidRPr="00116107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подача заявления лицом, не уполномоченным совершать такого рода действия.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2.8.</w:t>
      </w:r>
      <w:r w:rsidR="00FF637B" w:rsidRPr="00116107">
        <w:rPr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1) организатором не соблюден порядок подачи заявления о проведении ярмарки;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3) наличие неоднократных нарушений требований, предусмотренных </w:t>
      </w:r>
      <w:hyperlink r:id="rId7" w:history="1">
        <w:r w:rsidRPr="00116107">
          <w:rPr>
            <w:rStyle w:val="a3"/>
            <w:color w:val="auto"/>
            <w:sz w:val="24"/>
            <w:szCs w:val="24"/>
            <w:u w:val="none"/>
          </w:rPr>
          <w:t>пунктом 21 раздела II</w:t>
        </w:r>
      </w:hyperlink>
      <w:r w:rsidRPr="00116107">
        <w:rPr>
          <w:sz w:val="24"/>
          <w:szCs w:val="24"/>
        </w:rPr>
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5) проведение ярмарки совпадает по времени и месту проведения с другой ярмаркой, выставочно-ярмарочным или публичным мероприятием, заявление</w:t>
      </w:r>
      <w:r w:rsidR="00861B83" w:rsidRPr="00116107">
        <w:rPr>
          <w:sz w:val="24"/>
          <w:szCs w:val="24"/>
        </w:rPr>
        <w:t xml:space="preserve">, </w:t>
      </w:r>
      <w:r w:rsidRPr="00116107">
        <w:rPr>
          <w:sz w:val="24"/>
          <w:szCs w:val="24"/>
        </w:rPr>
        <w:t xml:space="preserve"> о проведении которого подано ранее.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FF637B" w:rsidRPr="00116107">
        <w:rPr>
          <w:sz w:val="24"/>
          <w:szCs w:val="24"/>
        </w:rPr>
        <w:t>Размер платы, взимаемой с заявителя при предоставлении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Муниципальная услуга предоставляется на безвозмездной основе.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 </w:t>
      </w:r>
      <w:r w:rsidR="00CA5303">
        <w:rPr>
          <w:sz w:val="24"/>
          <w:szCs w:val="24"/>
        </w:rPr>
        <w:t xml:space="preserve">2.10. </w:t>
      </w:r>
      <w:r w:rsidRPr="00116107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FF637B" w:rsidRPr="00116107">
        <w:rPr>
          <w:sz w:val="24"/>
          <w:szCs w:val="24"/>
        </w:rPr>
        <w:t>Срок регистрации запроса заявителя о предоставлении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Регистрация запроса заявителя о предоставлении муниципальной услуги осуществляется в течение 1 рабочего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="00FF637B" w:rsidRPr="00116107">
        <w:rPr>
          <w:sz w:val="24"/>
          <w:szCs w:val="24"/>
        </w:rPr>
        <w:t>Требования к помещениям, в которых предоставляется муниципальная услуга.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2.12.1.</w:t>
      </w:r>
      <w:r w:rsidR="00FF637B" w:rsidRPr="00116107">
        <w:rPr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2.12.2. </w:t>
      </w:r>
      <w:r w:rsidR="00FF637B" w:rsidRPr="00116107">
        <w:rPr>
          <w:sz w:val="24"/>
          <w:szCs w:val="24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Доступ заявителей к парковочным местам является бесплатным.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2.12.3. </w:t>
      </w:r>
      <w:r w:rsidR="00FF637B" w:rsidRPr="00116107">
        <w:rPr>
          <w:sz w:val="24"/>
          <w:szCs w:val="24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2.12.4. </w:t>
      </w:r>
      <w:r w:rsidR="00FF637B" w:rsidRPr="00116107">
        <w:rPr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стульями и столами для оформления документов.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режим работы органов, предоставляющих муниципальную услугу;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графики личного приема граждан уполномоченными должностными лицами;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образцы оформления документов.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2.12.5.</w:t>
      </w:r>
      <w:r w:rsidR="00FF637B" w:rsidRPr="00116107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2.12.6. Требования к обеспечению условий доступности муниципальных услуг для инвалидов.</w:t>
      </w:r>
    </w:p>
    <w:p w:rsidR="00FF637B" w:rsidRPr="00116107" w:rsidRDefault="00FF637B" w:rsidP="00116107">
      <w:pPr>
        <w:rPr>
          <w:sz w:val="24"/>
          <w:szCs w:val="24"/>
        </w:rPr>
      </w:pPr>
      <w:proofErr w:type="gramStart"/>
      <w:r w:rsidRPr="00116107">
        <w:rPr>
          <w:sz w:val="24"/>
          <w:szCs w:val="24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</w:t>
      </w:r>
      <w:r w:rsidR="00537727">
        <w:rPr>
          <w:sz w:val="24"/>
          <w:szCs w:val="24"/>
        </w:rPr>
        <w:t xml:space="preserve"> </w:t>
      </w:r>
      <w:r w:rsidRPr="00116107">
        <w:rPr>
          <w:sz w:val="24"/>
          <w:szCs w:val="24"/>
        </w:rPr>
        <w:t xml:space="preserve">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Если здание и помещения, в котором предоставляется услуга</w:t>
      </w:r>
      <w:r w:rsidR="000E38C9" w:rsidRPr="00116107">
        <w:rPr>
          <w:sz w:val="24"/>
          <w:szCs w:val="24"/>
        </w:rPr>
        <w:t>,</w:t>
      </w:r>
      <w:r w:rsidRPr="00116107">
        <w:rPr>
          <w:sz w:val="24"/>
          <w:szCs w:val="24"/>
        </w:rPr>
        <w:t xml:space="preserve"> не приспособлены или не полностью приспособлены для потребностей инвалидов, орган</w:t>
      </w:r>
      <w:r w:rsidR="00861B83" w:rsidRPr="00116107">
        <w:rPr>
          <w:sz w:val="24"/>
          <w:szCs w:val="24"/>
        </w:rPr>
        <w:t xml:space="preserve">, </w:t>
      </w:r>
      <w:r w:rsidRPr="00116107">
        <w:rPr>
          <w:sz w:val="24"/>
          <w:szCs w:val="24"/>
        </w:rPr>
        <w:t xml:space="preserve"> предо</w:t>
      </w:r>
      <w:r w:rsidR="000E38C9" w:rsidRPr="00116107">
        <w:rPr>
          <w:sz w:val="24"/>
          <w:szCs w:val="24"/>
        </w:rPr>
        <w:t xml:space="preserve">ставляющий муниципальную услугу, </w:t>
      </w:r>
      <w:r w:rsidRPr="00116107">
        <w:rPr>
          <w:sz w:val="24"/>
          <w:szCs w:val="24"/>
        </w:rPr>
        <w:t>обеспечивает предоставление муниципальной услуги по месту жительства инвалида.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2.13.</w:t>
      </w:r>
      <w:r w:rsidR="00FF637B" w:rsidRPr="00116107">
        <w:rPr>
          <w:sz w:val="24"/>
          <w:szCs w:val="24"/>
        </w:rPr>
        <w:t>Показатели доступности и качества муниципальной услуги.</w:t>
      </w:r>
    </w:p>
    <w:p w:rsidR="00FF637B" w:rsidRPr="00116107" w:rsidRDefault="00CA5303" w:rsidP="0011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2.13.1.</w:t>
      </w:r>
      <w:r w:rsidR="00FF637B" w:rsidRPr="0011610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lastRenderedPageBreak/>
        <w:t>- оборудование мест ожидания в администрации доступными местами общего пользования;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соблюдение графика работы администрации;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в МФЦ;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F637B" w:rsidRPr="00116107" w:rsidRDefault="00CA5303" w:rsidP="0011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2.13.2.</w:t>
      </w:r>
      <w:r w:rsidR="00FF637B" w:rsidRPr="00116107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2.14.</w:t>
      </w:r>
      <w:r w:rsidR="00FF637B" w:rsidRPr="00116107">
        <w:rPr>
          <w:sz w:val="24"/>
          <w:szCs w:val="24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2.14.1.</w:t>
      </w:r>
      <w:r w:rsidR="00FF637B" w:rsidRPr="00116107">
        <w:rPr>
          <w:sz w:val="24"/>
          <w:szCs w:val="24"/>
        </w:rPr>
        <w:t>Прием заявителей (прием и выдача документов) осуществляется уполномоченными должностными лицами МФЦ.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2.14.2.</w:t>
      </w:r>
      <w:r w:rsidR="00FF637B" w:rsidRPr="00116107">
        <w:rPr>
          <w:sz w:val="24"/>
          <w:szCs w:val="24"/>
        </w:rPr>
        <w:t>Прием заявителей уполномоченными лицами осуществляется в соответствии с графиком (режимом) работы МФЦ.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>2.14.3.</w:t>
      </w:r>
      <w:r w:rsidR="00FF637B" w:rsidRPr="00116107">
        <w:rPr>
          <w:sz w:val="24"/>
          <w:szCs w:val="24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861B83" w:rsidRPr="00116107">
        <w:rPr>
          <w:sz w:val="24"/>
          <w:szCs w:val="24"/>
          <w:lang w:val="en-US"/>
        </w:rPr>
        <w:t>www</w:t>
      </w:r>
      <w:r w:rsidR="00861B83" w:rsidRPr="00116107">
        <w:rPr>
          <w:sz w:val="24"/>
          <w:szCs w:val="24"/>
        </w:rPr>
        <w:t>.</w:t>
      </w:r>
      <w:proofErr w:type="spellStart"/>
      <w:r w:rsidR="00861B83" w:rsidRPr="00116107">
        <w:rPr>
          <w:sz w:val="24"/>
          <w:szCs w:val="24"/>
          <w:lang w:val="en-US"/>
        </w:rPr>
        <w:t>hlebenskoe</w:t>
      </w:r>
      <w:proofErr w:type="spellEnd"/>
      <w:r w:rsidR="00861B83" w:rsidRPr="00116107">
        <w:rPr>
          <w:sz w:val="24"/>
          <w:szCs w:val="24"/>
        </w:rPr>
        <w:t>.</w:t>
      </w:r>
      <w:proofErr w:type="spellStart"/>
      <w:r w:rsidR="00861B83" w:rsidRPr="00116107">
        <w:rPr>
          <w:sz w:val="24"/>
          <w:szCs w:val="24"/>
          <w:lang w:val="en-US"/>
        </w:rPr>
        <w:t>poselenie</w:t>
      </w:r>
      <w:proofErr w:type="spellEnd"/>
      <w:r w:rsidR="00861B83" w:rsidRPr="00116107">
        <w:rPr>
          <w:sz w:val="24"/>
          <w:szCs w:val="24"/>
        </w:rPr>
        <w:t>.</w:t>
      </w:r>
      <w:r w:rsidR="00861B83" w:rsidRPr="00116107">
        <w:rPr>
          <w:sz w:val="24"/>
          <w:szCs w:val="24"/>
          <w:lang w:val="en-US"/>
        </w:rPr>
        <w:t>net</w:t>
      </w:r>
      <w:r w:rsidR="00FF637B" w:rsidRPr="00116107">
        <w:rPr>
          <w:sz w:val="24"/>
          <w:szCs w:val="24"/>
        </w:rPr>
        <w:t>), на Едином портале государственных и муниципальных услуг (функций) (</w:t>
      </w:r>
      <w:proofErr w:type="spellStart"/>
      <w:r w:rsidR="00FF637B" w:rsidRPr="00116107">
        <w:rPr>
          <w:sz w:val="24"/>
          <w:szCs w:val="24"/>
        </w:rPr>
        <w:t>www.gosuslugi.ru</w:t>
      </w:r>
      <w:proofErr w:type="spellEnd"/>
      <w:r w:rsidR="00FF637B" w:rsidRPr="00116107">
        <w:rPr>
          <w:sz w:val="24"/>
          <w:szCs w:val="24"/>
        </w:rPr>
        <w:t>) и Портале государственных и муниципальных услуг Воронежской области (</w:t>
      </w:r>
      <w:r w:rsidR="00FF637B" w:rsidRPr="00116107">
        <w:rPr>
          <w:sz w:val="24"/>
          <w:szCs w:val="24"/>
          <w:lang w:val="en-US"/>
        </w:rPr>
        <w:t>www</w:t>
      </w:r>
      <w:r w:rsidR="00FF637B" w:rsidRPr="00116107">
        <w:rPr>
          <w:sz w:val="24"/>
          <w:szCs w:val="24"/>
        </w:rPr>
        <w:t>.</w:t>
      </w:r>
      <w:proofErr w:type="spellStart"/>
      <w:r w:rsidR="00FF637B" w:rsidRPr="00116107">
        <w:rPr>
          <w:sz w:val="24"/>
          <w:szCs w:val="24"/>
        </w:rPr>
        <w:t>pgu.govvr.ru</w:t>
      </w:r>
      <w:proofErr w:type="spellEnd"/>
      <w:r w:rsidR="00FF637B" w:rsidRPr="00116107">
        <w:rPr>
          <w:sz w:val="24"/>
          <w:szCs w:val="24"/>
        </w:rPr>
        <w:t>).</w:t>
      </w:r>
    </w:p>
    <w:p w:rsidR="00FF637B" w:rsidRPr="00116107" w:rsidRDefault="00CA5303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2.14.4. </w:t>
      </w:r>
      <w:r w:rsidR="00FF637B" w:rsidRPr="00116107">
        <w:rPr>
          <w:sz w:val="24"/>
          <w:szCs w:val="24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</w:p>
    <w:p w:rsidR="00FF637B" w:rsidRPr="00CA5303" w:rsidRDefault="00CA5303" w:rsidP="00116107">
      <w:pPr>
        <w:rPr>
          <w:rFonts w:eastAsia="Times New Roman"/>
          <w:b/>
          <w:sz w:val="24"/>
          <w:szCs w:val="24"/>
        </w:rPr>
      </w:pPr>
      <w:r w:rsidRPr="00CA5303">
        <w:rPr>
          <w:b/>
          <w:sz w:val="24"/>
          <w:szCs w:val="24"/>
        </w:rPr>
        <w:t xml:space="preserve">3. </w:t>
      </w:r>
      <w:r w:rsidR="00FF637B" w:rsidRPr="00CA5303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</w:p>
    <w:p w:rsidR="00FF637B" w:rsidRPr="00116107" w:rsidRDefault="00FF637B" w:rsidP="00116107">
      <w:pPr>
        <w:rPr>
          <w:rFonts w:eastAsia="Times New Roman"/>
          <w:sz w:val="24"/>
          <w:szCs w:val="24"/>
        </w:rPr>
      </w:pPr>
      <w:r w:rsidRPr="00116107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FF637B" w:rsidRPr="00116107" w:rsidRDefault="00FF637B" w:rsidP="0011610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- принятие решения о предоставлении муниципальной услуги либо об отказе в ее предоставлении;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-выдача (направление) заявителю результата предоставления муниципальной услуги.</w:t>
      </w:r>
    </w:p>
    <w:p w:rsidR="00FF637B" w:rsidRPr="00116107" w:rsidRDefault="00FF637B" w:rsidP="00116107">
      <w:pPr>
        <w:rPr>
          <w:rFonts w:eastAsia="Times New Roman"/>
          <w:sz w:val="24"/>
          <w:szCs w:val="24"/>
        </w:rPr>
      </w:pPr>
      <w:r w:rsidRPr="00116107">
        <w:rPr>
          <w:sz w:val="24"/>
          <w:szCs w:val="24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6 к настоящему Административному регламенту.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3.2. Прием и регистрация заявления и прилагаемых к нему документов.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администрацию, в МФЦ</w:t>
      </w:r>
      <w:r w:rsidR="005377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6107">
        <w:rPr>
          <w:rFonts w:ascii="Times New Roman" w:hAnsi="Times New Roman" w:cs="Times New Roman"/>
          <w:sz w:val="24"/>
          <w:szCs w:val="24"/>
        </w:rPr>
        <w:t xml:space="preserve">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 (нотариально); подлинники документов не направляются.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116107">
        <w:rPr>
          <w:rFonts w:ascii="Times New Roman" w:hAnsi="Times New Roman" w:cs="Times New Roman"/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116107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3.2.3. При личном обращении заявителя в администрацию или в МФЦ специалист, ответственный за прием документов: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lastRenderedPageBreak/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проверяет полномочия заявителя; представителя юридического лица действовать от имени юридического лица;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проверяет соответствие заявления установленным требованиям;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>- регистрирует заявление с прилагаемым комплектом документов;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вручает уведомление в получении документов по установленной форме (приложение № 5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rFonts w:ascii="Times New Roman" w:hAnsi="Times New Roman" w:cs="Times New Roman"/>
          <w:sz w:val="24"/>
          <w:szCs w:val="24"/>
        </w:rPr>
        <w:t>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(приложение № 4 к настоящему Административному регламенту</w:t>
      </w:r>
      <w:proofErr w:type="gramEnd"/>
      <w:r w:rsidRPr="00116107">
        <w:rPr>
          <w:rFonts w:ascii="Times New Roman" w:hAnsi="Times New Roman" w:cs="Times New Roman"/>
          <w:sz w:val="24"/>
          <w:szCs w:val="24"/>
        </w:rPr>
        <w:t>) с указанием причины возврата документов.</w:t>
      </w:r>
    </w:p>
    <w:p w:rsidR="00FF637B" w:rsidRPr="00116107" w:rsidRDefault="00FF637B" w:rsidP="0011610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3.2.5. При поступлении заявления в форме электронного документа и комплекта электронных документов </w:t>
      </w:r>
      <w:r w:rsidRPr="00116107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F637B" w:rsidRPr="00116107" w:rsidRDefault="00FF637B" w:rsidP="00116107">
      <w:pPr>
        <w:rPr>
          <w:rFonts w:ascii="Times New Roman" w:eastAsia="Times New Roman" w:hAnsi="Times New Roman" w:cs="Times New Roman"/>
          <w:sz w:val="24"/>
          <w:szCs w:val="24"/>
        </w:rPr>
      </w:pPr>
      <w:r w:rsidRPr="00116107">
        <w:rPr>
          <w:rFonts w:eastAsia="Calibri"/>
          <w:sz w:val="24"/>
          <w:szCs w:val="24"/>
          <w:lang w:eastAsia="en-US"/>
        </w:rPr>
        <w:t>Уведомление о получении заявления</w:t>
      </w:r>
      <w:r w:rsidRPr="00116107">
        <w:rPr>
          <w:sz w:val="24"/>
          <w:szCs w:val="24"/>
        </w:rPr>
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rFonts w:eastAsia="Calibri"/>
          <w:sz w:val="24"/>
          <w:szCs w:val="24"/>
          <w:lang w:eastAsia="en-US"/>
        </w:rPr>
        <w:t>Уведомление о получении заявления</w:t>
      </w:r>
      <w:r w:rsidRPr="00116107">
        <w:rPr>
          <w:sz w:val="24"/>
          <w:szCs w:val="24"/>
        </w:rPr>
        <w:t xml:space="preserve">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16107">
        <w:rPr>
          <w:rFonts w:ascii="Times New Roman" w:hAnsi="Times New Roman" w:cs="Times New Roman"/>
          <w:sz w:val="24"/>
          <w:szCs w:val="24"/>
        </w:rPr>
        <w:lastRenderedPageBreak/>
        <w:t>3.2.6.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>3.2.6. Результатом административной процедуры является возврат документов путем вручения (направления) уведомления о необходимости устранения нарушений в оформлении заявления и (или) представления отсутствующих документов или прием и регистрация заявления и комплекта документов, вручение (направление) уведомления в получении документов по установленной форме с указанием их перечня и даты получения.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3.2.7. Максимальный срок исполнения административной процедуры - 1 рабочий день.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3.3.1. Основанием для начала административной процедуры является наличие зарегистрированного заявления и прилагаемых к нему документов. 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3.3.2. Специалист администрации, ответственный за прием документов при поступлении заявления в форме электронного документа проверяет наличие или отсутствие оснований, указанных в п. 2.7 настоящего Административного регламента.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При наличии оснований, указанных в п. 2.7 Административного регламента подготавливает и направляет уведомление о необходимости устранения нарушений с указанием причины возврата документов.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Уведомление о необходимости устранения нарушений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При отсутствии оснований, указанных в п. 2.7 Административного регламента специалист администрации, ответственный за прием документов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В случае отсутствия в представленном пакете документов, указанных в пункте 2.6.2. в рамках межведомственного взаимодействия в течение 1 рабочего дня направляет межведомственные запросы: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 xml:space="preserve">1) в Управление Федеральной налоговой службы по Воронежской области для получения:  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2) в управление Федеральной службы государственной регистрации, кадастра и картографии по Воронежской области для получения: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По результатам полученных сведений (документов) специалист администрации, ответственный за прием документов определяет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3.3.3.Результатом административной процедуры является установление предмета наличия или отсутствия оснований, указанных в пункте 2.8. настоящего Административного регламента.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3.3.4. Максимальный срок исполнения административной процедуры: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 случае включения ярмарки в План проведения ярмарок не должен превышать 6 рабочих дней;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 случае внесения изменений в План проведения ярмарок не должен превышать 12 календарных дней.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3.4. Принятие решения о предоставлении муниципальной услуги либо об отказе в ее предоставлении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3.4.1. В случае отсутствия оснований, указанных в пункте 2.8 настоящего Административного регламента, специалист: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- готовит проект постановления администрации о в</w:t>
      </w:r>
      <w:r w:rsidRPr="00116107">
        <w:rPr>
          <w:sz w:val="24"/>
          <w:szCs w:val="24"/>
        </w:rPr>
        <w:t>ключении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(далее - постановление);</w:t>
      </w:r>
    </w:p>
    <w:p w:rsidR="00FF637B" w:rsidRPr="00116107" w:rsidRDefault="00FF637B" w:rsidP="00116107">
      <w:pPr>
        <w:rPr>
          <w:rFonts w:eastAsia="Times New Roman"/>
          <w:sz w:val="24"/>
          <w:szCs w:val="24"/>
        </w:rPr>
      </w:pPr>
      <w:r w:rsidRPr="00116107">
        <w:rPr>
          <w:rFonts w:eastAsia="Calibri"/>
          <w:sz w:val="24"/>
          <w:szCs w:val="24"/>
          <w:lang w:eastAsia="en-US"/>
        </w:rPr>
        <w:t xml:space="preserve">- передает подготовленный проект постановления и прилагаемый к нему комплект документов для подписания </w:t>
      </w:r>
      <w:r w:rsidR="00537727">
        <w:rPr>
          <w:sz w:val="24"/>
          <w:szCs w:val="24"/>
        </w:rPr>
        <w:t>главе поселения</w:t>
      </w:r>
      <w:r w:rsidR="00537727" w:rsidRPr="00537727">
        <w:rPr>
          <w:sz w:val="24"/>
          <w:szCs w:val="24"/>
        </w:rPr>
        <w:t>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- не позднее дня, следующего за днем принятия постановления</w:t>
      </w:r>
      <w:r w:rsidR="00861B83" w:rsidRPr="00116107">
        <w:rPr>
          <w:rFonts w:eastAsia="Calibri"/>
          <w:sz w:val="24"/>
          <w:szCs w:val="24"/>
          <w:lang w:eastAsia="en-US"/>
        </w:rPr>
        <w:t xml:space="preserve">, </w:t>
      </w:r>
      <w:r w:rsidRPr="00116107">
        <w:rPr>
          <w:rFonts w:eastAsia="Calibri"/>
          <w:sz w:val="24"/>
          <w:szCs w:val="24"/>
          <w:lang w:eastAsia="en-US"/>
        </w:rPr>
        <w:t xml:space="preserve"> готовит уведомление по форме, приведенной в приложении № 2 к настоящему Административному регламенту.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3.4.2. В случае наличия оснований, указанных в пункте 2.8 настоящего Административного регламента, специалист: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lastRenderedPageBreak/>
        <w:t>- готовит проект постановления администрации об отказе в</w:t>
      </w:r>
      <w:r w:rsidRPr="00116107">
        <w:rPr>
          <w:sz w:val="24"/>
          <w:szCs w:val="24"/>
        </w:rPr>
        <w:t>ключения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(далее - постановление об отказе);</w:t>
      </w:r>
    </w:p>
    <w:p w:rsidR="00FF637B" w:rsidRPr="00116107" w:rsidRDefault="00FF637B" w:rsidP="00116107">
      <w:pPr>
        <w:rPr>
          <w:rFonts w:eastAsia="Times New Roman"/>
          <w:sz w:val="24"/>
          <w:szCs w:val="24"/>
        </w:rPr>
      </w:pPr>
      <w:r w:rsidRPr="00116107">
        <w:rPr>
          <w:rFonts w:eastAsia="Calibri"/>
          <w:sz w:val="24"/>
          <w:szCs w:val="24"/>
          <w:lang w:eastAsia="en-US"/>
        </w:rPr>
        <w:t xml:space="preserve">- передает подготовленный проект постановления об отказе и прилагаемый к нему комплект документов для подписания </w:t>
      </w:r>
      <w:r w:rsidRPr="00537727">
        <w:rPr>
          <w:sz w:val="24"/>
          <w:szCs w:val="24"/>
        </w:rPr>
        <w:t>главе поселени</w:t>
      </w:r>
      <w:r w:rsidR="00537727" w:rsidRPr="00537727">
        <w:rPr>
          <w:sz w:val="24"/>
          <w:szCs w:val="24"/>
        </w:rPr>
        <w:t>я.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 xml:space="preserve">- не </w:t>
      </w:r>
      <w:proofErr w:type="gramStart"/>
      <w:r w:rsidRPr="00116107">
        <w:rPr>
          <w:rFonts w:eastAsia="Calibri"/>
          <w:sz w:val="24"/>
          <w:szCs w:val="24"/>
          <w:lang w:eastAsia="en-US"/>
        </w:rPr>
        <w:t>позднее дня, следующего за днем принятия постановления об отказе готовит</w:t>
      </w:r>
      <w:proofErr w:type="gramEnd"/>
      <w:r w:rsidRPr="00116107">
        <w:rPr>
          <w:rFonts w:eastAsia="Calibri"/>
          <w:sz w:val="24"/>
          <w:szCs w:val="24"/>
          <w:lang w:eastAsia="en-US"/>
        </w:rPr>
        <w:t xml:space="preserve"> уведомление</w:t>
      </w:r>
      <w:r w:rsidR="00861B83" w:rsidRPr="00116107">
        <w:rPr>
          <w:rFonts w:eastAsia="Calibri"/>
          <w:sz w:val="24"/>
          <w:szCs w:val="24"/>
          <w:lang w:eastAsia="en-US"/>
        </w:rPr>
        <w:t>,</w:t>
      </w:r>
      <w:r w:rsidRPr="00116107">
        <w:rPr>
          <w:rFonts w:eastAsia="Calibri"/>
          <w:sz w:val="24"/>
          <w:szCs w:val="24"/>
          <w:lang w:eastAsia="en-US"/>
        </w:rPr>
        <w:t xml:space="preserve"> об отказе в</w:t>
      </w:r>
      <w:r w:rsidRPr="00116107">
        <w:rPr>
          <w:sz w:val="24"/>
          <w:szCs w:val="24"/>
        </w:rPr>
        <w:t>ключения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по форме, приведенной в приложении № 2 к настоящему Административному регламенту.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В случае отказа в</w:t>
      </w:r>
      <w:r w:rsidRPr="00116107">
        <w:rPr>
          <w:sz w:val="24"/>
          <w:szCs w:val="24"/>
        </w:rPr>
        <w:t>ключения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в уведомлении указываются причины, послужившие основанием для отказа, с обязательной ссылкой на нарушения, предусмотренные пунктом 2.8 настоящего Административного регламента.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3.4.3. Уведомление и постановление регистрируются в журнале регистрации в</w:t>
      </w:r>
      <w:r w:rsidRPr="00116107">
        <w:rPr>
          <w:sz w:val="24"/>
          <w:szCs w:val="24"/>
        </w:rPr>
        <w:t>ключения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администрации.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 xml:space="preserve">3.4.4. </w:t>
      </w:r>
      <w:proofErr w:type="gramStart"/>
      <w:r w:rsidRPr="00116107">
        <w:rPr>
          <w:rFonts w:eastAsia="Calibri"/>
          <w:sz w:val="24"/>
          <w:szCs w:val="24"/>
          <w:lang w:eastAsia="en-US"/>
        </w:rPr>
        <w:t>При поступлении в администрацию заявления о в</w:t>
      </w:r>
      <w:r w:rsidRPr="00116107">
        <w:rPr>
          <w:sz w:val="24"/>
          <w:szCs w:val="24"/>
        </w:rPr>
        <w:t>ключении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через МФЦ зарегистрированные уведомления о в</w:t>
      </w:r>
      <w:r w:rsidRPr="00116107">
        <w:rPr>
          <w:sz w:val="24"/>
          <w:szCs w:val="24"/>
        </w:rPr>
        <w:t>ключении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либо об отказе в</w:t>
      </w:r>
      <w:r w:rsidRPr="00116107">
        <w:rPr>
          <w:sz w:val="24"/>
          <w:szCs w:val="24"/>
        </w:rPr>
        <w:t>ключения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и постановление направляются с сопроводительным письмом в адрес МФЦ в день регистрации, но не позднее дня, следующего за днем принятия постановления.</w:t>
      </w:r>
      <w:proofErr w:type="gramEnd"/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3.4.5. Результатом административной процедуры является:</w:t>
      </w:r>
    </w:p>
    <w:p w:rsidR="00FF637B" w:rsidRPr="00116107" w:rsidRDefault="00FF637B" w:rsidP="00116107">
      <w:pPr>
        <w:rPr>
          <w:rFonts w:eastAsia="Times New Roman"/>
          <w:sz w:val="24"/>
          <w:szCs w:val="24"/>
        </w:rPr>
      </w:pPr>
      <w:r w:rsidRPr="00116107">
        <w:rPr>
          <w:rFonts w:eastAsia="Calibri"/>
          <w:sz w:val="24"/>
          <w:szCs w:val="24"/>
          <w:lang w:eastAsia="en-US"/>
        </w:rPr>
        <w:t>Принятие решения</w:t>
      </w:r>
      <w:r w:rsidRPr="00116107">
        <w:rPr>
          <w:sz w:val="24"/>
          <w:szCs w:val="24"/>
        </w:rPr>
        <w:t xml:space="preserve"> о включении (об отказе включения) ярмарки в План проведения ярмарок и подготовка уведомления о включении либо об отказе включения ярмарки в План проведения ярмарок.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3.4.6. Максимальный срок исполнения административной процедуры:</w:t>
      </w:r>
    </w:p>
    <w:p w:rsidR="00FF637B" w:rsidRPr="00116107" w:rsidRDefault="00FF637B" w:rsidP="00116107">
      <w:pPr>
        <w:rPr>
          <w:rFonts w:eastAsia="Times New Roman"/>
          <w:sz w:val="24"/>
          <w:szCs w:val="24"/>
        </w:rPr>
      </w:pPr>
      <w:r w:rsidRPr="00116107">
        <w:rPr>
          <w:sz w:val="24"/>
          <w:szCs w:val="24"/>
        </w:rPr>
        <w:t>- в случае включения ярмарки в План проведения ярмарок не должен превышать 2 рабочих дней;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 случае внесения изменений в План проведения ярмарок не должен превышать 16 календарных дней.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3.5. Выдача (направление) заявителю результата предоставления муниципальной услуги</w:t>
      </w:r>
    </w:p>
    <w:p w:rsidR="00FF637B" w:rsidRPr="00116107" w:rsidRDefault="00FF637B" w:rsidP="00116107">
      <w:pPr>
        <w:rPr>
          <w:rFonts w:eastAsia="Times New Roman"/>
          <w:sz w:val="24"/>
          <w:szCs w:val="24"/>
        </w:rPr>
      </w:pPr>
      <w:r w:rsidRPr="00116107">
        <w:rPr>
          <w:rFonts w:eastAsia="Calibri"/>
          <w:sz w:val="24"/>
          <w:szCs w:val="24"/>
          <w:lang w:eastAsia="en-US"/>
        </w:rPr>
        <w:t xml:space="preserve">3.5.1. </w:t>
      </w:r>
      <w:proofErr w:type="gramStart"/>
      <w:r w:rsidRPr="00116107">
        <w:rPr>
          <w:rFonts w:eastAsia="Calibri"/>
          <w:sz w:val="24"/>
          <w:szCs w:val="24"/>
          <w:lang w:eastAsia="en-US"/>
        </w:rPr>
        <w:t xml:space="preserve">Уведомление о </w:t>
      </w:r>
      <w:r w:rsidRPr="00116107">
        <w:rPr>
          <w:sz w:val="24"/>
          <w:szCs w:val="24"/>
        </w:rPr>
        <w:t xml:space="preserve">включении (об отказе включения) ярмарки в План проведения ярмарок </w:t>
      </w:r>
      <w:r w:rsidRPr="00116107">
        <w:rPr>
          <w:rFonts w:eastAsia="Calibri"/>
          <w:sz w:val="24"/>
          <w:szCs w:val="24"/>
          <w:lang w:eastAsia="en-US"/>
        </w:rPr>
        <w:t xml:space="preserve">с приложением постановления о </w:t>
      </w:r>
      <w:r w:rsidRPr="00116107">
        <w:rPr>
          <w:sz w:val="24"/>
          <w:szCs w:val="24"/>
        </w:rPr>
        <w:t>включении (об отказе включения)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 xml:space="preserve"> в срок не позднее рабочего дня, следующего за днем принятия решения,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</w:t>
      </w:r>
      <w:proofErr w:type="gramEnd"/>
      <w:r w:rsidRPr="00116107">
        <w:rPr>
          <w:rFonts w:eastAsia="Calibri"/>
          <w:sz w:val="24"/>
          <w:szCs w:val="24"/>
          <w:lang w:eastAsia="en-US"/>
        </w:rPr>
        <w:t xml:space="preserve"> подачи заявления.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 xml:space="preserve">3.5.2. Результатом административной процедуры является вручение (направление) заявителю уведомления о </w:t>
      </w:r>
      <w:r w:rsidRPr="00116107">
        <w:rPr>
          <w:sz w:val="24"/>
          <w:szCs w:val="24"/>
        </w:rPr>
        <w:t xml:space="preserve">включении (об отказе включения) ярмарки в План проведения </w:t>
      </w:r>
      <w:r w:rsidRPr="00116107">
        <w:rPr>
          <w:sz w:val="24"/>
          <w:szCs w:val="24"/>
        </w:rPr>
        <w:lastRenderedPageBreak/>
        <w:t>ярмарок</w:t>
      </w:r>
      <w:r w:rsidRPr="00116107">
        <w:rPr>
          <w:rFonts w:eastAsia="Calibri"/>
          <w:sz w:val="24"/>
          <w:szCs w:val="24"/>
          <w:lang w:eastAsia="en-US"/>
        </w:rPr>
        <w:t xml:space="preserve"> с приложением постановления о </w:t>
      </w:r>
      <w:r w:rsidRPr="00116107">
        <w:rPr>
          <w:sz w:val="24"/>
          <w:szCs w:val="24"/>
        </w:rPr>
        <w:t>включении (об отказе включения) ярмарки в План проведения ярмарок</w:t>
      </w:r>
      <w:r w:rsidRPr="00116107">
        <w:rPr>
          <w:rFonts w:eastAsia="Calibri"/>
          <w:sz w:val="24"/>
          <w:szCs w:val="24"/>
          <w:lang w:eastAsia="en-US"/>
        </w:rPr>
        <w:t>.</w:t>
      </w:r>
    </w:p>
    <w:p w:rsidR="00FF637B" w:rsidRPr="00116107" w:rsidRDefault="00FF637B" w:rsidP="00116107">
      <w:pPr>
        <w:rPr>
          <w:rFonts w:eastAsia="Calibri"/>
          <w:sz w:val="24"/>
          <w:szCs w:val="24"/>
          <w:lang w:eastAsia="en-US"/>
        </w:rPr>
      </w:pPr>
      <w:r w:rsidRPr="00116107">
        <w:rPr>
          <w:rFonts w:eastAsia="Calibri"/>
          <w:sz w:val="24"/>
          <w:szCs w:val="24"/>
          <w:lang w:eastAsia="en-US"/>
        </w:rPr>
        <w:t>3.5.3. Максимальный срок исполнения административной процедуры - 1 рабочий день.</w:t>
      </w:r>
    </w:p>
    <w:p w:rsidR="00FF637B" w:rsidRPr="00116107" w:rsidRDefault="00FF637B" w:rsidP="00116107">
      <w:pPr>
        <w:rPr>
          <w:rFonts w:eastAsia="Times New Roman"/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3.6.1. </w:t>
      </w:r>
      <w:proofErr w:type="gramStart"/>
      <w:r w:rsidRPr="00116107">
        <w:rPr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  <w:proofErr w:type="gramEnd"/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3.6.3. Получение результата муниципальной услуги в электронной форме не предусмотрено.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Для подтверждения наличия у заявителя прав на земельный участок (объект недвижимости), в пределах территории которого предполагается проведение ярмарки,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В целях получения сведений о постановке юридического лица (индивидуального предпринимателя) на учет в налоговом органе по месту нахождения, администрация осуществляет межведомственное взаимодействие с Управлением Федеральной налоговой службы по Воронежской области в электронной форме.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Заявитель вправе представить указанные документы самостоятельно.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CA5303" w:rsidRDefault="00CA5303" w:rsidP="00116107">
      <w:pPr>
        <w:rPr>
          <w:b/>
          <w:sz w:val="24"/>
          <w:szCs w:val="24"/>
        </w:rPr>
      </w:pPr>
      <w:r w:rsidRPr="00CA5303">
        <w:rPr>
          <w:b/>
          <w:sz w:val="24"/>
          <w:szCs w:val="24"/>
        </w:rPr>
        <w:t xml:space="preserve">4. </w:t>
      </w:r>
      <w:r w:rsidR="00FF637B" w:rsidRPr="00CA5303">
        <w:rPr>
          <w:b/>
          <w:sz w:val="24"/>
          <w:szCs w:val="24"/>
        </w:rPr>
        <w:t xml:space="preserve">Формы </w:t>
      </w:r>
      <w:proofErr w:type="gramStart"/>
      <w:r w:rsidR="00FF637B" w:rsidRPr="00CA5303">
        <w:rPr>
          <w:b/>
          <w:sz w:val="24"/>
          <w:szCs w:val="24"/>
        </w:rPr>
        <w:t>контроля за</w:t>
      </w:r>
      <w:proofErr w:type="gramEnd"/>
      <w:r w:rsidR="00FF637B" w:rsidRPr="00CA5303">
        <w:rPr>
          <w:b/>
          <w:sz w:val="24"/>
          <w:szCs w:val="24"/>
        </w:rPr>
        <w:t xml:space="preserve"> исполнением административного регламента</w:t>
      </w:r>
    </w:p>
    <w:p w:rsidR="00FF637B" w:rsidRPr="00CA5303" w:rsidRDefault="00FF637B" w:rsidP="00116107">
      <w:pPr>
        <w:rPr>
          <w:b/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b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4.5 </w:t>
      </w:r>
      <w:proofErr w:type="gramStart"/>
      <w:r w:rsidRPr="00116107">
        <w:rPr>
          <w:sz w:val="24"/>
          <w:szCs w:val="24"/>
        </w:rPr>
        <w:t>Контроль за</w:t>
      </w:r>
      <w:proofErr w:type="gramEnd"/>
      <w:r w:rsidRPr="00116107">
        <w:rPr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CA5303">
        <w:rPr>
          <w:rFonts w:ascii="Times New Roman" w:hAnsi="Times New Roman" w:cs="Times New Roman"/>
          <w:b/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</w:t>
      </w:r>
      <w:r w:rsidRPr="00116107">
        <w:rPr>
          <w:rFonts w:ascii="Times New Roman" w:hAnsi="Times New Roman" w:cs="Times New Roman"/>
          <w:sz w:val="24"/>
          <w:szCs w:val="24"/>
        </w:rPr>
        <w:t>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861B83" w:rsidRPr="0011610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861B83" w:rsidRPr="0011610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1B83" w:rsidRPr="00116107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861B83" w:rsidRPr="0011610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11610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proofErr w:type="spellStart"/>
      <w:r w:rsidR="00861B83" w:rsidRPr="0011610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861B83" w:rsidRPr="0011610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1B83" w:rsidRPr="00116107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861B83" w:rsidRPr="0011610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11610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у заявителя;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proofErr w:type="spellStart"/>
      <w:r w:rsidR="00861B83" w:rsidRPr="0011610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861B83" w:rsidRPr="0011610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1B83" w:rsidRPr="00116107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861B83" w:rsidRPr="0011610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11610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i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861B83" w:rsidRPr="0011610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861B83" w:rsidRPr="0011610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1B83" w:rsidRPr="00116107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861B83" w:rsidRPr="0011610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116107">
        <w:rPr>
          <w:rFonts w:ascii="Times New Roman" w:hAnsi="Times New Roman" w:cs="Times New Roman"/>
          <w:i/>
          <w:sz w:val="24"/>
          <w:szCs w:val="24"/>
        </w:rPr>
        <w:t>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rFonts w:ascii="Times New Roman" w:hAnsi="Times New Roman" w:cs="Times New Roman"/>
          <w:sz w:val="24"/>
          <w:szCs w:val="2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lastRenderedPageBreak/>
        <w:t>5.3. Оснований для отказа в рассмотрении либо приостановления рассмотрения жалобы не имеется.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5.4. Основанием для начала процедуры досудебного (внесудебного) обжалования является поступившая жалоба.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5.5. Жалоба должна содержать: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FF637B" w:rsidRPr="00116107" w:rsidRDefault="00FF637B" w:rsidP="00116107">
      <w:pPr>
        <w:rPr>
          <w:sz w:val="24"/>
          <w:szCs w:val="24"/>
        </w:rPr>
      </w:pPr>
      <w:proofErr w:type="gramStart"/>
      <w:r w:rsidRPr="00116107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5.6.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116107">
        <w:rPr>
          <w:rFonts w:ascii="Times New Roman" w:hAnsi="Times New Roman" w:cs="Times New Roman"/>
          <w:i/>
          <w:sz w:val="24"/>
          <w:szCs w:val="24"/>
        </w:rPr>
        <w:t>(главе поселения)</w:t>
      </w:r>
      <w:r w:rsidRPr="00116107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116107">
        <w:rPr>
          <w:rFonts w:ascii="Times New Roman" w:hAnsi="Times New Roman" w:cs="Times New Roman"/>
          <w:sz w:val="24"/>
          <w:szCs w:val="24"/>
        </w:rPr>
        <w:t>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5.7.Должностные лица администрации, указанные в пункте 5.6 настоящего раздела Административного регламента, проводят личный прием заявителей.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</w:t>
      </w:r>
      <w:r w:rsidRPr="00116107">
        <w:rPr>
          <w:rFonts w:ascii="Times New Roman" w:hAnsi="Times New Roman" w:cs="Times New Roman"/>
          <w:sz w:val="24"/>
          <w:szCs w:val="24"/>
        </w:rPr>
        <w:lastRenderedPageBreak/>
        <w:t>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5.8.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5.9.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637B" w:rsidRPr="00116107" w:rsidRDefault="00FF637B" w:rsidP="001161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2) отсутствие возможности прочитать какую-либо часть текста жалобы, фамилию, имя, отчество (при наличии) и (или) почтовый адрес заявителя, </w:t>
      </w:r>
      <w:r w:rsidRPr="00116107">
        <w:rPr>
          <w:rFonts w:ascii="Times New Roman" w:hAnsi="Times New Roman" w:cs="Times New Roman"/>
          <w:color w:val="000000"/>
          <w:sz w:val="24"/>
          <w:szCs w:val="24"/>
        </w:rPr>
        <w:t>указанные в жалобе.</w:t>
      </w:r>
    </w:p>
    <w:p w:rsidR="00FF637B" w:rsidRPr="00116107" w:rsidRDefault="00FF637B" w:rsidP="001161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6107">
        <w:rPr>
          <w:color w:val="000000"/>
          <w:sz w:val="24"/>
          <w:szCs w:val="24"/>
        </w:rPr>
        <w:t>При оставлении жалобы без ответа, в случае, указанном в подпункте 1 пункта 5.9. настоящего административного регламента заявителю направляется уведомление о недопустимости злоупотребления правом.</w:t>
      </w:r>
    </w:p>
    <w:p w:rsidR="00FF637B" w:rsidRPr="00116107" w:rsidRDefault="00FF637B" w:rsidP="00116107">
      <w:pPr>
        <w:rPr>
          <w:color w:val="000000"/>
          <w:sz w:val="24"/>
          <w:szCs w:val="24"/>
        </w:rPr>
      </w:pPr>
      <w:r w:rsidRPr="00116107">
        <w:rPr>
          <w:color w:val="000000"/>
          <w:sz w:val="24"/>
          <w:szCs w:val="24"/>
        </w:rPr>
        <w:t xml:space="preserve">При оставлении жалобы без ответа, в случае, указанном в подпункте 2 пункта 5.9. настоящего административного регламента заявителю в 7-ми </w:t>
      </w:r>
      <w:proofErr w:type="spellStart"/>
      <w:r w:rsidRPr="00116107">
        <w:rPr>
          <w:color w:val="000000"/>
          <w:sz w:val="24"/>
          <w:szCs w:val="24"/>
        </w:rPr>
        <w:t>дневный</w:t>
      </w:r>
      <w:proofErr w:type="spellEnd"/>
      <w:r w:rsidRPr="00116107">
        <w:rPr>
          <w:color w:val="000000"/>
          <w:sz w:val="24"/>
          <w:szCs w:val="24"/>
        </w:rPr>
        <w:t xml:space="preserve"> срок направляется уведомление, если его фамилия и почтовый адрес поддаются прочтению.</w:t>
      </w:r>
    </w:p>
    <w:p w:rsidR="00FF637B" w:rsidRPr="00116107" w:rsidRDefault="00FF637B" w:rsidP="00116107">
      <w:pPr>
        <w:rPr>
          <w:color w:val="000000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5.10. Заявители имеют право на получение документов и информации, необходимых для обоснования и рассмотрения жалобы.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116107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</w:t>
      </w:r>
      <w:r w:rsidRPr="00116107">
        <w:rPr>
          <w:rFonts w:ascii="Times New Roman" w:hAnsi="Times New Roman" w:cs="Times New Roman"/>
          <w:sz w:val="24"/>
          <w:szCs w:val="24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11610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16107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Default="00FF637B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Default="007B4EA5" w:rsidP="00116107">
      <w:pPr>
        <w:rPr>
          <w:sz w:val="24"/>
          <w:szCs w:val="24"/>
        </w:rPr>
      </w:pPr>
    </w:p>
    <w:p w:rsidR="007B4EA5" w:rsidRPr="00116107" w:rsidRDefault="007B4EA5" w:rsidP="00116107">
      <w:pPr>
        <w:rPr>
          <w:sz w:val="24"/>
          <w:szCs w:val="24"/>
        </w:rPr>
      </w:pPr>
    </w:p>
    <w:p w:rsidR="00FF637B" w:rsidRPr="00116107" w:rsidRDefault="007B4EA5" w:rsidP="001161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FF637B" w:rsidRPr="00116107">
        <w:rPr>
          <w:sz w:val="24"/>
          <w:szCs w:val="24"/>
        </w:rPr>
        <w:t>Приложение № 1</w:t>
      </w:r>
    </w:p>
    <w:p w:rsidR="00FF637B" w:rsidRPr="00116107" w:rsidRDefault="007B4EA5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FF637B" w:rsidRPr="00116107">
        <w:rPr>
          <w:sz w:val="24"/>
          <w:szCs w:val="24"/>
        </w:rPr>
        <w:t>к Административному регламенту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1. Место нахождения администрации </w:t>
      </w:r>
      <w:proofErr w:type="spellStart"/>
      <w:r w:rsidRPr="00116107">
        <w:rPr>
          <w:sz w:val="24"/>
          <w:szCs w:val="24"/>
        </w:rPr>
        <w:t>Хлебенского</w:t>
      </w:r>
      <w:proofErr w:type="spellEnd"/>
      <w:r w:rsidRPr="00116107">
        <w:rPr>
          <w:sz w:val="24"/>
          <w:szCs w:val="24"/>
        </w:rPr>
        <w:t xml:space="preserve"> сельского поселения </w:t>
      </w:r>
      <w:proofErr w:type="spellStart"/>
      <w:r w:rsidRPr="00116107">
        <w:rPr>
          <w:sz w:val="24"/>
          <w:szCs w:val="24"/>
        </w:rPr>
        <w:t>Новоусманского</w:t>
      </w:r>
      <w:proofErr w:type="spellEnd"/>
      <w:r w:rsidRPr="00116107">
        <w:rPr>
          <w:sz w:val="24"/>
          <w:szCs w:val="24"/>
        </w:rPr>
        <w:t xml:space="preserve"> муниципального района Воронежской области: 396317, Воронежская область, </w:t>
      </w:r>
      <w:proofErr w:type="spellStart"/>
      <w:r w:rsidRPr="00116107">
        <w:rPr>
          <w:sz w:val="24"/>
          <w:szCs w:val="24"/>
        </w:rPr>
        <w:t>Новоусманский</w:t>
      </w:r>
      <w:proofErr w:type="spellEnd"/>
      <w:r w:rsidRPr="00116107">
        <w:rPr>
          <w:sz w:val="24"/>
          <w:szCs w:val="24"/>
        </w:rPr>
        <w:t xml:space="preserve"> район, с</w:t>
      </w:r>
      <w:proofErr w:type="gramStart"/>
      <w:r w:rsidRPr="00116107">
        <w:rPr>
          <w:sz w:val="24"/>
          <w:szCs w:val="24"/>
        </w:rPr>
        <w:t>.Х</w:t>
      </w:r>
      <w:proofErr w:type="gramEnd"/>
      <w:r w:rsidRPr="00116107">
        <w:rPr>
          <w:sz w:val="24"/>
          <w:szCs w:val="24"/>
        </w:rPr>
        <w:t>лебное, улица Ленина,1.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График работы администрации </w:t>
      </w:r>
      <w:proofErr w:type="spellStart"/>
      <w:r w:rsidRPr="00116107">
        <w:rPr>
          <w:sz w:val="24"/>
          <w:szCs w:val="24"/>
        </w:rPr>
        <w:t>Хлебенского</w:t>
      </w:r>
      <w:proofErr w:type="spellEnd"/>
      <w:r w:rsidRPr="00116107">
        <w:rPr>
          <w:sz w:val="24"/>
          <w:szCs w:val="24"/>
        </w:rPr>
        <w:t xml:space="preserve"> сельского поселения </w:t>
      </w:r>
      <w:proofErr w:type="spellStart"/>
      <w:r w:rsidRPr="00116107">
        <w:rPr>
          <w:sz w:val="24"/>
          <w:szCs w:val="24"/>
        </w:rPr>
        <w:t>Новоусманского</w:t>
      </w:r>
      <w:proofErr w:type="spellEnd"/>
      <w:r w:rsidRPr="00116107">
        <w:rPr>
          <w:sz w:val="24"/>
          <w:szCs w:val="24"/>
        </w:rPr>
        <w:t xml:space="preserve"> муниципального района Воронежской области: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понедельник - пятница: с 08.00 до 16.00;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перерыв: с 12.00 до 13.00.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Официальный сайт администрации </w:t>
      </w:r>
      <w:proofErr w:type="spellStart"/>
      <w:r w:rsidRPr="00116107">
        <w:rPr>
          <w:sz w:val="24"/>
          <w:szCs w:val="24"/>
        </w:rPr>
        <w:t>Хлебенского</w:t>
      </w:r>
      <w:proofErr w:type="spellEnd"/>
      <w:r w:rsidRPr="00116107">
        <w:rPr>
          <w:sz w:val="24"/>
          <w:szCs w:val="24"/>
        </w:rPr>
        <w:t xml:space="preserve"> сельского поселения </w:t>
      </w:r>
      <w:proofErr w:type="spellStart"/>
      <w:r w:rsidRPr="00116107">
        <w:rPr>
          <w:sz w:val="24"/>
          <w:szCs w:val="24"/>
        </w:rPr>
        <w:t>Новоусманского</w:t>
      </w:r>
      <w:proofErr w:type="spellEnd"/>
      <w:r w:rsidRPr="00116107">
        <w:rPr>
          <w:sz w:val="24"/>
          <w:szCs w:val="24"/>
        </w:rPr>
        <w:t xml:space="preserve"> муниципального района Воронежской области в сети Интернет: </w:t>
      </w:r>
      <w:proofErr w:type="spellStart"/>
      <w:r w:rsidRPr="00116107">
        <w:rPr>
          <w:sz w:val="24"/>
          <w:szCs w:val="24"/>
        </w:rPr>
        <w:t>www</w:t>
      </w:r>
      <w:proofErr w:type="spellEnd"/>
      <w:r w:rsidRPr="00116107">
        <w:rPr>
          <w:sz w:val="24"/>
          <w:szCs w:val="24"/>
        </w:rPr>
        <w:t>.</w:t>
      </w:r>
      <w:proofErr w:type="spellStart"/>
      <w:r w:rsidRPr="00116107">
        <w:rPr>
          <w:sz w:val="24"/>
          <w:szCs w:val="24"/>
          <w:lang w:val="en-US"/>
        </w:rPr>
        <w:t>hlebenskoe</w:t>
      </w:r>
      <w:proofErr w:type="spellEnd"/>
      <w:r w:rsidRPr="00116107">
        <w:rPr>
          <w:sz w:val="24"/>
          <w:szCs w:val="24"/>
        </w:rPr>
        <w:t>.</w:t>
      </w:r>
      <w:proofErr w:type="spellStart"/>
      <w:r w:rsidRPr="00116107">
        <w:rPr>
          <w:sz w:val="24"/>
          <w:szCs w:val="24"/>
          <w:lang w:val="en-US"/>
        </w:rPr>
        <w:t>poselenie</w:t>
      </w:r>
      <w:proofErr w:type="spellEnd"/>
      <w:r w:rsidRPr="00116107">
        <w:rPr>
          <w:sz w:val="24"/>
          <w:szCs w:val="24"/>
        </w:rPr>
        <w:t>.</w:t>
      </w:r>
      <w:r w:rsidRPr="00116107">
        <w:rPr>
          <w:sz w:val="24"/>
          <w:szCs w:val="24"/>
          <w:lang w:val="en-US"/>
        </w:rPr>
        <w:t>net</w:t>
      </w:r>
      <w:r w:rsidRPr="00116107">
        <w:rPr>
          <w:sz w:val="24"/>
          <w:szCs w:val="24"/>
        </w:rPr>
        <w:t>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Адрес электронной почты администрации </w:t>
      </w:r>
      <w:proofErr w:type="spellStart"/>
      <w:r w:rsidRPr="00116107">
        <w:rPr>
          <w:sz w:val="24"/>
          <w:szCs w:val="24"/>
        </w:rPr>
        <w:t>Хлебенского</w:t>
      </w:r>
      <w:proofErr w:type="spellEnd"/>
      <w:r w:rsidRPr="00116107">
        <w:rPr>
          <w:sz w:val="24"/>
          <w:szCs w:val="24"/>
        </w:rPr>
        <w:t xml:space="preserve"> сельского поселения </w:t>
      </w:r>
      <w:proofErr w:type="spellStart"/>
      <w:r w:rsidRPr="00116107">
        <w:rPr>
          <w:sz w:val="24"/>
          <w:szCs w:val="24"/>
        </w:rPr>
        <w:t>Новоусманского</w:t>
      </w:r>
      <w:proofErr w:type="spellEnd"/>
      <w:r w:rsidRPr="00116107">
        <w:rPr>
          <w:sz w:val="24"/>
          <w:szCs w:val="24"/>
        </w:rPr>
        <w:t xml:space="preserve"> муниципального района Воронежской области </w:t>
      </w:r>
      <w:proofErr w:type="spellStart"/>
      <w:r w:rsidR="007B4EA5">
        <w:rPr>
          <w:sz w:val="24"/>
          <w:szCs w:val="24"/>
        </w:rPr>
        <w:t>h</w:t>
      </w:r>
      <w:r w:rsidRPr="00116107">
        <w:rPr>
          <w:sz w:val="24"/>
          <w:szCs w:val="24"/>
          <w:lang w:val="en-US"/>
        </w:rPr>
        <w:t>lebensk</w:t>
      </w:r>
      <w:proofErr w:type="spellEnd"/>
      <w:r w:rsidR="007B4EA5" w:rsidRPr="007B4EA5">
        <w:rPr>
          <w:sz w:val="24"/>
          <w:szCs w:val="24"/>
        </w:rPr>
        <w:t>.</w:t>
      </w:r>
      <w:proofErr w:type="spellStart"/>
      <w:r w:rsidR="007B4EA5">
        <w:rPr>
          <w:sz w:val="24"/>
          <w:szCs w:val="24"/>
          <w:lang w:val="en-US"/>
        </w:rPr>
        <w:t>nusm</w:t>
      </w:r>
      <w:proofErr w:type="spellEnd"/>
      <w:r w:rsidRPr="00116107">
        <w:rPr>
          <w:sz w:val="24"/>
          <w:szCs w:val="24"/>
        </w:rPr>
        <w:t>@</w:t>
      </w:r>
      <w:proofErr w:type="spellStart"/>
      <w:r w:rsidR="007B4EA5">
        <w:rPr>
          <w:sz w:val="24"/>
          <w:szCs w:val="24"/>
          <w:lang w:val="en-US"/>
        </w:rPr>
        <w:t>govvrn</w:t>
      </w:r>
      <w:proofErr w:type="spellEnd"/>
      <w:r w:rsidRPr="00116107">
        <w:rPr>
          <w:sz w:val="24"/>
          <w:szCs w:val="24"/>
        </w:rPr>
        <w:t>.</w:t>
      </w:r>
      <w:proofErr w:type="spellStart"/>
      <w:r w:rsidRPr="00116107">
        <w:rPr>
          <w:sz w:val="24"/>
          <w:szCs w:val="24"/>
          <w:lang w:val="en-US"/>
        </w:rPr>
        <w:t>ru</w:t>
      </w:r>
      <w:proofErr w:type="spellEnd"/>
      <w:r w:rsidRPr="00116107">
        <w:rPr>
          <w:sz w:val="24"/>
          <w:szCs w:val="24"/>
        </w:rPr>
        <w:t>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2. Телефоны для справок: 8(47341)65-1-21.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3.1. Место нахождения АУ «МФЦ»: 394026, г. Воронеж, ул. Дружинников, 3б (Коминтерновский район).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Телефон для справок АУ «МФЦ»: (473) 226-99-99.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Официальный сайт АУ «МФЦ» в сети Интернет: </w:t>
      </w:r>
      <w:proofErr w:type="spellStart"/>
      <w:r w:rsidRPr="00116107">
        <w:rPr>
          <w:sz w:val="24"/>
          <w:szCs w:val="24"/>
        </w:rPr>
        <w:t>mfc.vr№.ru</w:t>
      </w:r>
      <w:proofErr w:type="spellEnd"/>
      <w:r w:rsidRPr="00116107">
        <w:rPr>
          <w:sz w:val="24"/>
          <w:szCs w:val="24"/>
        </w:rPr>
        <w:t>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Адрес электронной почты АУ «МФЦ»: </w:t>
      </w:r>
      <w:proofErr w:type="spellStart"/>
      <w:r w:rsidRPr="00116107">
        <w:rPr>
          <w:sz w:val="24"/>
          <w:szCs w:val="24"/>
        </w:rPr>
        <w:t>od</w:t>
      </w:r>
      <w:proofErr w:type="spellEnd"/>
      <w:r w:rsidRPr="00116107">
        <w:rPr>
          <w:sz w:val="24"/>
          <w:szCs w:val="24"/>
          <w:lang w:val="en-US"/>
        </w:rPr>
        <w:t>n</w:t>
      </w:r>
      <w:proofErr w:type="spellStart"/>
      <w:r w:rsidRPr="00116107">
        <w:rPr>
          <w:sz w:val="24"/>
          <w:szCs w:val="24"/>
        </w:rPr>
        <w:t>o-ok</w:t>
      </w:r>
      <w:proofErr w:type="spellEnd"/>
      <w:r w:rsidRPr="00116107">
        <w:rPr>
          <w:sz w:val="24"/>
          <w:szCs w:val="24"/>
          <w:lang w:val="en-US"/>
        </w:rPr>
        <w:t>n</w:t>
      </w:r>
      <w:proofErr w:type="spellStart"/>
      <w:r w:rsidRPr="00116107">
        <w:rPr>
          <w:sz w:val="24"/>
          <w:szCs w:val="24"/>
        </w:rPr>
        <w:t>o@mail.ru</w:t>
      </w:r>
      <w:proofErr w:type="spellEnd"/>
      <w:r w:rsidRPr="00116107">
        <w:rPr>
          <w:sz w:val="24"/>
          <w:szCs w:val="24"/>
        </w:rPr>
        <w:t>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График работы АУ «МФЦ»: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вторник, четверг, пятница: с 09.00 до 18.00;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среда: с 11.00 до 20.00;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суббота: с 09.00 до 16.45.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3.2. Место нахождения филиала АУ «МФЦ» в муниципальном районе: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396310, Воронежская область, </w:t>
      </w:r>
      <w:proofErr w:type="spellStart"/>
      <w:r w:rsidRPr="00116107">
        <w:rPr>
          <w:sz w:val="24"/>
          <w:szCs w:val="24"/>
        </w:rPr>
        <w:t>Новоусманский</w:t>
      </w:r>
      <w:proofErr w:type="spellEnd"/>
      <w:r w:rsidRPr="00116107">
        <w:rPr>
          <w:sz w:val="24"/>
          <w:szCs w:val="24"/>
        </w:rPr>
        <w:t xml:space="preserve"> район, </w:t>
      </w:r>
      <w:proofErr w:type="gramStart"/>
      <w:r w:rsidRPr="00116107">
        <w:rPr>
          <w:sz w:val="24"/>
          <w:szCs w:val="24"/>
        </w:rPr>
        <w:t>с</w:t>
      </w:r>
      <w:proofErr w:type="gramEnd"/>
      <w:r w:rsidRPr="00116107">
        <w:rPr>
          <w:sz w:val="24"/>
          <w:szCs w:val="24"/>
        </w:rPr>
        <w:t xml:space="preserve">. </w:t>
      </w:r>
      <w:proofErr w:type="gramStart"/>
      <w:r w:rsidRPr="00116107">
        <w:rPr>
          <w:sz w:val="24"/>
          <w:szCs w:val="24"/>
        </w:rPr>
        <w:t>Новая</w:t>
      </w:r>
      <w:proofErr w:type="gramEnd"/>
      <w:r w:rsidRPr="00116107">
        <w:rPr>
          <w:sz w:val="24"/>
          <w:szCs w:val="24"/>
        </w:rPr>
        <w:t xml:space="preserve"> Усмань, улица Ленина, 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263 б.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Телефон для справок филиала АУ «МФЦ»:8(47341) 5-77-15.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График работы филиала АУ «МФЦ»: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Понедельник, вторник, среда, четверг: с 8.00 до 17.00;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Пятница с 8.00 до 15.45;</w:t>
      </w:r>
    </w:p>
    <w:p w:rsidR="00F01AF1" w:rsidRPr="00116107" w:rsidRDefault="00F01AF1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Перерыв: с 12.00 до 12.45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116107" w:rsidRDefault="00FF637B" w:rsidP="00116107">
      <w:pPr>
        <w:rPr>
          <w:sz w:val="24"/>
          <w:szCs w:val="24"/>
          <w:lang w:eastAsia="ar-SA"/>
        </w:rPr>
      </w:pPr>
    </w:p>
    <w:p w:rsidR="00FF637B" w:rsidRPr="00A4186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7B4EA5" w:rsidRPr="00A41867" w:rsidRDefault="007B4EA5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7B4EA5">
      <w:pPr>
        <w:jc w:val="right"/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lastRenderedPageBreak/>
        <w:t>Приложение № 2</w:t>
      </w:r>
    </w:p>
    <w:p w:rsidR="00FF637B" w:rsidRPr="00116107" w:rsidRDefault="00FF637B" w:rsidP="007B4EA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t>к Административному регламенту</w:t>
      </w:r>
    </w:p>
    <w:p w:rsidR="00FF637B" w:rsidRPr="00116107" w:rsidRDefault="00FF637B" w:rsidP="007B4EA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t>Форма уведомления</w:t>
      </w:r>
    </w:p>
    <w:p w:rsidR="00FF637B" w:rsidRPr="00116107" w:rsidRDefault="007B4EA5" w:rsidP="00116107">
      <w:pPr>
        <w:rPr>
          <w:sz w:val="24"/>
          <w:szCs w:val="24"/>
        </w:rPr>
      </w:pPr>
      <w:bookmarkStart w:id="0" w:name="Par603"/>
      <w:bookmarkEnd w:id="0"/>
      <w:r w:rsidRPr="00A41867">
        <w:rPr>
          <w:sz w:val="24"/>
          <w:szCs w:val="24"/>
        </w:rPr>
        <w:t xml:space="preserve">                                        </w:t>
      </w:r>
      <w:r w:rsidR="00F01AF1" w:rsidRPr="00116107">
        <w:rPr>
          <w:sz w:val="24"/>
          <w:szCs w:val="24"/>
        </w:rPr>
        <w:t>УВЕДОМЛЕНИЕ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Кому: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rFonts w:ascii="Times New Roman" w:hAnsi="Times New Roman" w:cs="Times New Roman"/>
          <w:sz w:val="24"/>
          <w:szCs w:val="24"/>
        </w:rPr>
        <w:t>(полное наименование и организационно-правовая форма юридического лица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или Ф.И.О., место жительства, данные документа, удостоверяющего личность индивидуального предпринимателя)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Рассмотрев заявление о включении ярмарки в План проведения ярмарок, администрацией _______________________ сельского поселения принято решение: (нужное заполнить)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1) включить ярмарку в План проведения ярмарок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2) отказать включению ярмарки в План проведения ярмарок 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Причины отказа:</w:t>
      </w:r>
    </w:p>
    <w:p w:rsidR="00FF637B" w:rsidRPr="00116107" w:rsidRDefault="00FF637B" w:rsidP="001161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 </w:t>
      </w:r>
      <w:r w:rsidRPr="00116107">
        <w:rPr>
          <w:rFonts w:ascii="Times New Roman" w:hAnsi="Times New Roman" w:cs="Times New Roman"/>
          <w:color w:val="000000"/>
          <w:sz w:val="24"/>
          <w:szCs w:val="24"/>
        </w:rPr>
        <w:t>(основани</w:t>
      </w:r>
      <w:proofErr w:type="gramStart"/>
      <w:r w:rsidRPr="00116107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116107">
        <w:rPr>
          <w:rFonts w:ascii="Times New Roman" w:hAnsi="Times New Roman" w:cs="Times New Roman"/>
          <w:color w:val="000000"/>
          <w:sz w:val="24"/>
          <w:szCs w:val="24"/>
        </w:rPr>
        <w:t>я), установленное(</w:t>
      </w:r>
      <w:proofErr w:type="spellStart"/>
      <w:r w:rsidRPr="00116107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116107">
        <w:rPr>
          <w:rFonts w:ascii="Times New Roman" w:hAnsi="Times New Roman" w:cs="Times New Roman"/>
          <w:color w:val="000000"/>
          <w:sz w:val="24"/>
          <w:szCs w:val="24"/>
        </w:rPr>
        <w:t>) пунктом 2.8.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</w:t>
      </w:r>
      <w:r w:rsidRPr="00116107"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 или индивидуальные предприниматели в План проведения </w:t>
      </w:r>
      <w:r w:rsidRPr="00116107">
        <w:rPr>
          <w:rFonts w:ascii="Times New Roman" w:hAnsi="Times New Roman" w:cs="Times New Roman"/>
          <w:color w:val="000000"/>
          <w:sz w:val="24"/>
          <w:szCs w:val="24"/>
        </w:rPr>
        <w:t>ярмарок»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М.П. ___________________      ______________________________</w:t>
      </w:r>
    </w:p>
    <w:p w:rsidR="001A4585" w:rsidRPr="001A4585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                         (Ф.И.О.)</w:t>
      </w:r>
    </w:p>
    <w:p w:rsidR="00FF637B" w:rsidRPr="00116107" w:rsidRDefault="00FF637B" w:rsidP="001A458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Приложение № 3</w:t>
      </w:r>
    </w:p>
    <w:p w:rsidR="00FF637B" w:rsidRPr="00116107" w:rsidRDefault="00FF637B" w:rsidP="001A458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t>к Административному регламенту</w:t>
      </w:r>
    </w:p>
    <w:p w:rsidR="00FF637B" w:rsidRPr="00116107" w:rsidRDefault="00FF637B" w:rsidP="001A458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t xml:space="preserve">   Форма заявления</w:t>
      </w:r>
    </w:p>
    <w:p w:rsidR="00FF637B" w:rsidRPr="00116107" w:rsidRDefault="00FF637B" w:rsidP="001A4585">
      <w:pPr>
        <w:jc w:val="right"/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&lt;Главе поселения (главе администрации)&gt;</w:t>
      </w:r>
    </w:p>
    <w:p w:rsidR="00FF637B" w:rsidRPr="00116107" w:rsidRDefault="00FF637B" w:rsidP="001A4585">
      <w:pPr>
        <w:jc w:val="right"/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F637B" w:rsidRPr="00116107" w:rsidRDefault="00FF637B" w:rsidP="001A4585">
      <w:pPr>
        <w:jc w:val="right"/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 (Ф.И.О. &lt;главы поселения (главы администрации)&gt;)</w:t>
      </w:r>
    </w:p>
    <w:p w:rsidR="00FF637B" w:rsidRPr="00116107" w:rsidRDefault="00FF637B" w:rsidP="001A4585">
      <w:pPr>
        <w:jc w:val="right"/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Заявление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Прошу Вас включить в План проведения ярмарок 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6107">
        <w:rPr>
          <w:sz w:val="24"/>
          <w:szCs w:val="24"/>
        </w:rPr>
        <w:t>_____________________________________________________ярмарку</w:t>
      </w:r>
      <w:proofErr w:type="spellEnd"/>
      <w:r w:rsidRPr="00116107">
        <w:rPr>
          <w:sz w:val="24"/>
          <w:szCs w:val="24"/>
        </w:rPr>
        <w:t xml:space="preserve"> по указать вид: </w:t>
      </w:r>
      <w:proofErr w:type="gramStart"/>
      <w:r w:rsidRPr="00116107">
        <w:rPr>
          <w:sz w:val="24"/>
          <w:szCs w:val="24"/>
        </w:rPr>
        <w:t>универсальная</w:t>
      </w:r>
      <w:proofErr w:type="gramEnd"/>
      <w:r w:rsidRPr="00116107">
        <w:rPr>
          <w:sz w:val="24"/>
          <w:szCs w:val="24"/>
        </w:rPr>
        <w:t>, специализированная, сезонная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По адресу_____________________________________________________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для реализации __________________________________________________________________ 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                                        указать ассортимент реализуемых товаров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 xml:space="preserve">сроком _____________________________  режимом работы _______________   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емкостью _____________________ торговых мест.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Приложение: на ________ листах.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«_____» __________________ 20__ г.                            Подпись ___________</w:t>
      </w:r>
    </w:p>
    <w:p w:rsidR="007B4EA5" w:rsidRPr="00A41867" w:rsidRDefault="007B4EA5" w:rsidP="00116107">
      <w:pPr>
        <w:rPr>
          <w:sz w:val="24"/>
          <w:szCs w:val="24"/>
        </w:rPr>
      </w:pPr>
    </w:p>
    <w:p w:rsidR="00FF637B" w:rsidRPr="00116107" w:rsidRDefault="00FF637B" w:rsidP="007B4EA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lastRenderedPageBreak/>
        <w:t>Приложение № 4</w:t>
      </w:r>
    </w:p>
    <w:p w:rsidR="00FF637B" w:rsidRPr="00116107" w:rsidRDefault="00FF637B" w:rsidP="007B4EA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t>к Административному регламенту</w:t>
      </w:r>
    </w:p>
    <w:p w:rsidR="00FF637B" w:rsidRPr="00A41867" w:rsidRDefault="007B4EA5" w:rsidP="00116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F637B" w:rsidRPr="00116107">
        <w:rPr>
          <w:sz w:val="24"/>
          <w:szCs w:val="24"/>
        </w:rPr>
        <w:t>Форма уведомления</w:t>
      </w:r>
      <w:r w:rsidRPr="00A41867">
        <w:rPr>
          <w:sz w:val="24"/>
          <w:szCs w:val="24"/>
        </w:rPr>
        <w:t xml:space="preserve">               </w:t>
      </w:r>
    </w:p>
    <w:p w:rsidR="00FF637B" w:rsidRPr="00116107" w:rsidRDefault="007B4EA5" w:rsidP="00116107">
      <w:pPr>
        <w:rPr>
          <w:sz w:val="24"/>
          <w:szCs w:val="24"/>
        </w:rPr>
      </w:pPr>
      <w:bookmarkStart w:id="1" w:name="Par819"/>
      <w:bookmarkEnd w:id="1"/>
      <w:r w:rsidRPr="00A41867">
        <w:rPr>
          <w:sz w:val="24"/>
          <w:szCs w:val="24"/>
        </w:rPr>
        <w:t xml:space="preserve">                                                         </w:t>
      </w:r>
      <w:r w:rsidR="00FF637B" w:rsidRPr="00116107">
        <w:rPr>
          <w:sz w:val="24"/>
          <w:szCs w:val="24"/>
        </w:rPr>
        <w:t>УВЕДОМЛЕНИЕ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о необходимости устранения нарушений в оформлении заявления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и (или) представления отсутствующих документов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Кому:_____________________________________________________________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 (полное наименование и организационно-правовая форма юридического лица или Ф.И.О., место жительства, данные документа, удостоверяющего личность индивидуального предпринимателя)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</w:t>
      </w:r>
      <w:hyperlink r:id="rId8" w:anchor="Par163" w:history="1">
        <w:r w:rsidRPr="001161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2.6.1</w:t>
        </w:r>
      </w:hyperlink>
      <w:r w:rsidRPr="0011610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________________________ сельского поселения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а именно: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С учетом указанных обстоятельств, возвращаем Вам представленные заявление и приложенные к нему документы для </w:t>
      </w:r>
      <w:r w:rsidR="00F01AF1" w:rsidRPr="00116107">
        <w:rPr>
          <w:rFonts w:ascii="Times New Roman" w:hAnsi="Times New Roman" w:cs="Times New Roman"/>
          <w:sz w:val="24"/>
          <w:szCs w:val="24"/>
        </w:rPr>
        <w:t xml:space="preserve">устранения выявленных </w:t>
      </w:r>
      <w:proofErr w:type="gramStart"/>
      <w:r w:rsidR="00F01AF1" w:rsidRPr="00116107"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 w:rsidR="00F01AF1" w:rsidRPr="00116107">
        <w:rPr>
          <w:rFonts w:ascii="Times New Roman" w:hAnsi="Times New Roman" w:cs="Times New Roman"/>
          <w:sz w:val="24"/>
          <w:szCs w:val="24"/>
        </w:rPr>
        <w:t>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sz w:val="24"/>
          <w:szCs w:val="24"/>
        </w:rPr>
      </w:pPr>
    </w:p>
    <w:p w:rsidR="00BD60AB" w:rsidRPr="00116107" w:rsidRDefault="00BD60AB" w:rsidP="00116107">
      <w:pPr>
        <w:rPr>
          <w:sz w:val="24"/>
          <w:szCs w:val="24"/>
        </w:rPr>
      </w:pPr>
    </w:p>
    <w:p w:rsidR="00BD60AB" w:rsidRPr="00116107" w:rsidRDefault="00BD60AB" w:rsidP="00116107">
      <w:pPr>
        <w:rPr>
          <w:sz w:val="24"/>
          <w:szCs w:val="24"/>
        </w:rPr>
      </w:pPr>
    </w:p>
    <w:p w:rsidR="00BD60AB" w:rsidRPr="00116107" w:rsidRDefault="00BD60AB" w:rsidP="00116107">
      <w:pPr>
        <w:rPr>
          <w:sz w:val="24"/>
          <w:szCs w:val="24"/>
        </w:rPr>
      </w:pPr>
    </w:p>
    <w:p w:rsidR="00DF3A89" w:rsidRPr="00A41867" w:rsidRDefault="00DF3A89" w:rsidP="00116107">
      <w:pPr>
        <w:rPr>
          <w:sz w:val="24"/>
          <w:szCs w:val="24"/>
        </w:rPr>
      </w:pPr>
    </w:p>
    <w:p w:rsidR="00FF637B" w:rsidRPr="00116107" w:rsidRDefault="007B4EA5" w:rsidP="007B4EA5">
      <w:pPr>
        <w:jc w:val="right"/>
        <w:rPr>
          <w:sz w:val="24"/>
          <w:szCs w:val="24"/>
        </w:rPr>
      </w:pPr>
      <w:r w:rsidRPr="00A41867">
        <w:rPr>
          <w:sz w:val="24"/>
          <w:szCs w:val="24"/>
        </w:rPr>
        <w:t xml:space="preserve"> </w:t>
      </w:r>
      <w:r w:rsidR="00FF637B" w:rsidRPr="00116107">
        <w:rPr>
          <w:sz w:val="24"/>
          <w:szCs w:val="24"/>
        </w:rPr>
        <w:t>Приложение № 5</w:t>
      </w:r>
    </w:p>
    <w:p w:rsidR="00FF637B" w:rsidRPr="00116107" w:rsidRDefault="00FF637B" w:rsidP="007B4EA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t>к Административному регламенту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7B4EA5" w:rsidP="00116107">
      <w:pPr>
        <w:rPr>
          <w:sz w:val="24"/>
          <w:szCs w:val="24"/>
        </w:rPr>
      </w:pPr>
      <w:r w:rsidRPr="00A41867">
        <w:rPr>
          <w:sz w:val="24"/>
          <w:szCs w:val="24"/>
        </w:rPr>
        <w:t xml:space="preserve">                                                      </w:t>
      </w:r>
      <w:r w:rsidR="00FF637B" w:rsidRPr="00116107">
        <w:rPr>
          <w:sz w:val="24"/>
          <w:szCs w:val="24"/>
        </w:rPr>
        <w:t>Форма уведомления</w:t>
      </w:r>
    </w:p>
    <w:p w:rsidR="00FF637B" w:rsidRPr="00A41867" w:rsidRDefault="00FF637B" w:rsidP="00116107">
      <w:pPr>
        <w:rPr>
          <w:sz w:val="24"/>
          <w:szCs w:val="24"/>
        </w:rPr>
      </w:pPr>
    </w:p>
    <w:p w:rsidR="00FF637B" w:rsidRPr="00116107" w:rsidRDefault="007B4EA5" w:rsidP="00116107">
      <w:pPr>
        <w:rPr>
          <w:sz w:val="24"/>
          <w:szCs w:val="24"/>
        </w:rPr>
      </w:pPr>
      <w:r w:rsidRPr="00A41867">
        <w:rPr>
          <w:sz w:val="24"/>
          <w:szCs w:val="24"/>
        </w:rPr>
        <w:t xml:space="preserve">                                                 </w:t>
      </w:r>
      <w:r w:rsidR="00FF637B" w:rsidRPr="00116107">
        <w:rPr>
          <w:sz w:val="24"/>
          <w:szCs w:val="24"/>
        </w:rPr>
        <w:t>УВЕДОМЛЕНИЕ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в получении документов, представленных для принятия решения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о включении ярмарки в План проведения ярмарок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rFonts w:ascii="Times New Roman" w:hAnsi="Times New Roman" w:cs="Times New Roman"/>
          <w:sz w:val="24"/>
          <w:szCs w:val="24"/>
        </w:rPr>
        <w:t xml:space="preserve">(полное наименование и организационно-правовая форма юридического лица 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или Ф.И.О., место жительства, данные документа, удостоверяющего личность индивидуального предпринимателя)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</w:t>
      </w:r>
      <w:proofErr w:type="spellStart"/>
      <w:r w:rsidRPr="00116107">
        <w:rPr>
          <w:rFonts w:ascii="Times New Roman" w:hAnsi="Times New Roman" w:cs="Times New Roman"/>
          <w:sz w:val="24"/>
          <w:szCs w:val="24"/>
        </w:rPr>
        <w:t>______________________поселения</w:t>
      </w:r>
      <w:proofErr w:type="spellEnd"/>
      <w:r w:rsidRPr="00116107">
        <w:rPr>
          <w:rFonts w:ascii="Times New Roman" w:hAnsi="Times New Roman" w:cs="Times New Roman"/>
          <w:sz w:val="24"/>
          <w:szCs w:val="24"/>
        </w:rPr>
        <w:t xml:space="preserve"> (сотрудник АУ «МФЦ») получил «_______» _______________   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(число)        (месяц прописью)               (год)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_______________________________ экземпляров </w:t>
      </w:r>
      <w:proofErr w:type="gramStart"/>
      <w:r w:rsidRPr="0011610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(прописью)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sz w:val="24"/>
          <w:szCs w:val="24"/>
        </w:rPr>
        <w:t>прилагаемому к заявлению перечню документов, необходимых для принятия решения о включении ярмарки в План проведения ярмарок (согласно п. 2.6.1 Административного регламента администрации __________________ сельского поселения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ярмарок».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Получены прилагаемые к заявлению документы: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________________________________________________________  _______________ _____________________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107">
        <w:rPr>
          <w:rFonts w:ascii="Times New Roman" w:hAnsi="Times New Roman" w:cs="Times New Roman"/>
          <w:sz w:val="24"/>
          <w:szCs w:val="24"/>
        </w:rPr>
        <w:t xml:space="preserve">(должность специалиста, ответственного  за прием            (подпись)       (расшифровка </w:t>
      </w:r>
      <w:proofErr w:type="gramEnd"/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документов)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FF637B" w:rsidRPr="00116107" w:rsidRDefault="00FF637B" w:rsidP="00116107">
      <w:pPr>
        <w:rPr>
          <w:rFonts w:ascii="Times New Roman" w:hAnsi="Times New Roman" w:cs="Times New Roman"/>
          <w:sz w:val="24"/>
          <w:szCs w:val="24"/>
        </w:rPr>
      </w:pPr>
      <w:r w:rsidRPr="00116107">
        <w:rPr>
          <w:sz w:val="24"/>
          <w:szCs w:val="24"/>
        </w:rPr>
        <w:t>- 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FF637B" w:rsidRPr="00116107" w:rsidRDefault="00FF637B" w:rsidP="00116107">
      <w:pPr>
        <w:rPr>
          <w:sz w:val="24"/>
          <w:szCs w:val="24"/>
        </w:rPr>
      </w:pPr>
      <w:r w:rsidRPr="00116107">
        <w:rPr>
          <w:sz w:val="24"/>
          <w:szCs w:val="24"/>
        </w:rPr>
        <w:t>- выписка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</w:r>
    </w:p>
    <w:p w:rsidR="00FF637B" w:rsidRPr="00116107" w:rsidRDefault="00FF637B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F01AF1" w:rsidRPr="00116107" w:rsidRDefault="00F01AF1" w:rsidP="00116107">
      <w:pPr>
        <w:rPr>
          <w:sz w:val="24"/>
          <w:szCs w:val="24"/>
        </w:rPr>
      </w:pPr>
    </w:p>
    <w:p w:rsidR="00BD60AB" w:rsidRPr="00A41867" w:rsidRDefault="00BD60AB" w:rsidP="00116107">
      <w:pPr>
        <w:rPr>
          <w:sz w:val="24"/>
          <w:szCs w:val="24"/>
        </w:rPr>
      </w:pPr>
    </w:p>
    <w:p w:rsidR="00BD60AB" w:rsidRPr="00116107" w:rsidRDefault="00BD60AB" w:rsidP="00116107">
      <w:pPr>
        <w:rPr>
          <w:sz w:val="24"/>
          <w:szCs w:val="24"/>
        </w:rPr>
      </w:pPr>
    </w:p>
    <w:p w:rsidR="00FF637B" w:rsidRPr="00116107" w:rsidRDefault="00FF637B" w:rsidP="007B4EA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t>Приложение № 6</w:t>
      </w:r>
    </w:p>
    <w:p w:rsidR="00FF637B" w:rsidRPr="00116107" w:rsidRDefault="00FF637B" w:rsidP="007B4EA5">
      <w:pPr>
        <w:jc w:val="right"/>
        <w:rPr>
          <w:sz w:val="24"/>
          <w:szCs w:val="24"/>
        </w:rPr>
      </w:pPr>
      <w:r w:rsidRPr="00116107">
        <w:rPr>
          <w:sz w:val="24"/>
          <w:szCs w:val="24"/>
        </w:rPr>
        <w:t>к Административному регламенту</w:t>
      </w:r>
    </w:p>
    <w:p w:rsidR="00FF637B" w:rsidRPr="00116107" w:rsidRDefault="00FF637B" w:rsidP="00116107">
      <w:pPr>
        <w:rPr>
          <w:sz w:val="24"/>
          <w:szCs w:val="24"/>
        </w:rPr>
      </w:pPr>
    </w:p>
    <w:p w:rsidR="004E5EFD" w:rsidRPr="00116107" w:rsidRDefault="007B4EA5" w:rsidP="00116107">
      <w:pPr>
        <w:rPr>
          <w:sz w:val="24"/>
          <w:szCs w:val="24"/>
        </w:rPr>
      </w:pPr>
      <w:r w:rsidRPr="00A41867">
        <w:rPr>
          <w:sz w:val="24"/>
          <w:szCs w:val="24"/>
        </w:rPr>
        <w:t xml:space="preserve">                                                           </w:t>
      </w:r>
      <w:r w:rsidR="004E5EFD" w:rsidRPr="00116107">
        <w:rPr>
          <w:sz w:val="24"/>
          <w:szCs w:val="24"/>
        </w:rPr>
        <w:t>Блок-схема</w:t>
      </w:r>
    </w:p>
    <w:p w:rsidR="004E5EFD" w:rsidRPr="00116107" w:rsidRDefault="004E5EFD" w:rsidP="00116107">
      <w:pPr>
        <w:rPr>
          <w:sz w:val="24"/>
          <w:szCs w:val="24"/>
        </w:rPr>
      </w:pPr>
    </w:p>
    <w:p w:rsidR="004E5EFD" w:rsidRPr="00116107" w:rsidRDefault="004E5EFD" w:rsidP="00116107">
      <w:pPr>
        <w:rPr>
          <w:sz w:val="24"/>
          <w:szCs w:val="24"/>
        </w:rPr>
      </w:pPr>
    </w:p>
    <w:p w:rsidR="004E5EFD" w:rsidRPr="00116107" w:rsidRDefault="005D4DBE" w:rsidP="00116107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468pt;height:630.5pt;mso-position-horizontal-relative:char;mso-position-vertical-relative:line" coordorigin="1800,2238" coordsize="9360,126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2238;width:9360;height:12610" o:preferrelative="f">
              <v:fill o:detectmouseclick="t"/>
              <v:path o:extrusionok="t" o:connecttype="none"/>
            </v:shape>
            <v:rect id="_x0000_s1028" style="position:absolute;left:4618;top:2454;width:3860;height:1074">
              <v:textbox style="mso-next-textbox:#_x0000_s1028"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 xml:space="preserve">Прием и регистрация заявления и прилагаемых к нему документов </w:t>
                    </w:r>
                  </w:p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 xml:space="preserve">о включении ярмарки </w:t>
                    </w:r>
                  </w:p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в План проведения ярмарок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9" type="#_x0000_t110" style="position:absolute;left:2651;top:3761;width:2888;height:1880">
              <v:textbox style="mso-next-textbox:#_x0000_s1029">
                <w:txbxContent>
                  <w:p w:rsidR="00A41867" w:rsidRPr="004E5EFD" w:rsidRDefault="00A41867" w:rsidP="004E5EFD">
                    <w:pPr>
                      <w:ind w:left="-567" w:right="-556"/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Не соответствуют предъявляемым</w:t>
                    </w:r>
                  </w:p>
                  <w:p w:rsidR="00A41867" w:rsidRPr="004E5EFD" w:rsidRDefault="00A41867" w:rsidP="004E5EFD">
                    <w:pPr>
                      <w:ind w:left="-567" w:right="-556"/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требованиям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0" type="#_x0000_t33" style="position:absolute;left:4095;top:2991;width:523;height:770;rotation:180;flip:y" o:connectortype="elbow" adj="-190724,99388,-190724">
              <v:stroke endarrow="block"/>
            </v:shape>
            <v:shape id="_x0000_s1031" type="#_x0000_t110" style="position:absolute;left:7370;top:3761;width:2982;height:1827">
              <v:textbox style="mso-next-textbox:#_x0000_s1031">
                <w:txbxContent>
                  <w:p w:rsidR="00A41867" w:rsidRPr="004E5EFD" w:rsidRDefault="00A41867" w:rsidP="004E5EFD">
                    <w:pPr>
                      <w:ind w:right="-72"/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 xml:space="preserve"> Соответствуют предъявляемым</w:t>
                    </w:r>
                  </w:p>
                  <w:p w:rsidR="00A41867" w:rsidRPr="004E5EFD" w:rsidRDefault="00A41867" w:rsidP="004E5EFD">
                    <w:pPr>
                      <w:ind w:left="-567" w:right="-639"/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требованиям</w:t>
                    </w:r>
                  </w:p>
                </w:txbxContent>
              </v:textbox>
            </v:shape>
            <v:shape id="_x0000_s1032" type="#_x0000_t33" style="position:absolute;left:8478;top:2991;width:383;height:770" o:connectortype="elbow" adj="-478133,-99388,-478133">
              <v:stroke endarrow="block"/>
            </v:shape>
            <v:rect id="_x0000_s1033" style="position:absolute;left:2050;top:5839;width:4099;height:1382">
              <v:textbox style="mso-next-textbox:#_x0000_s1033"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Вручение (направление) уведомления о необходимости устранения нарушений в оформлении заявления и (или) предоставления отсутствующих  документов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4095;top:5641;width:5;height:198" o:connectortype="straight">
              <v:stroke endarrow="block"/>
            </v:shape>
            <v:rect id="_x0000_s1035" style="position:absolute;left:6876;top:5839;width:3996;height:1009">
              <v:textbox style="mso-next-textbox:#_x0000_s1035"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Вручение (направление) уведомления в получении документов</w:t>
                    </w:r>
                  </w:p>
                </w:txbxContent>
              </v:textbox>
            </v:rect>
            <v:rect id="_x0000_s1036" style="position:absolute;left:4216;top:7733;width:4531;height:412">
              <v:textbox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Рассмотрение представленных документов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7" type="#_x0000_t34" style="position:absolute;left:7235;top:6095;width:885;height:2392;rotation:90" o:connectortype="elbow" adj="10788,-66823,-216586">
              <v:stroke endarrow="block"/>
            </v:shape>
            <v:rect id="_x0000_s1038" style="position:absolute;left:4216;top:8369;width:4531;height:586">
              <v:textbox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Наличие оснований для отказа в предоставлении муниципальной услуги</w:t>
                    </w:r>
                  </w:p>
                </w:txbxContent>
              </v:textbox>
            </v:rect>
            <v:shape id="_x0000_s1039" type="#_x0000_t32" style="position:absolute;left:6482;top:8145;width:1;height:224" o:connectortype="straight">
              <v:stroke endarrow="block"/>
            </v:shape>
            <v:shape id="_x0000_s1040" type="#_x0000_t32" style="position:absolute;left:8861;top:5588;width:13;height:251" o:connectortype="straight">
              <v:stroke endarrow="block"/>
            </v:shape>
            <v:shape id="_x0000_s1041" type="#_x0000_t110" style="position:absolute;left:2555;top:9034;width:2984;height:2160">
              <v:textbox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Имеются основания для отказа</w:t>
                    </w:r>
                  </w:p>
                </w:txbxContent>
              </v:textbox>
            </v:shape>
            <v:shape id="_x0000_s1042" type="#_x0000_t110" style="position:absolute;left:7370;top:9034;width:3053;height:2041">
              <v:textbox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Отсутствуют основания для отказа</w:t>
                    </w:r>
                  </w:p>
                </w:txbxContent>
              </v:textbox>
            </v:shape>
            <v:shape id="_x0000_s1043" type="#_x0000_t33" style="position:absolute;left:4047;top:8662;width:169;height:372;rotation:180;flip:y" o:connectortype="elbow" adj="-538850,535006,-538850">
              <v:stroke endarrow="block"/>
            </v:shape>
            <v:shape id="_x0000_s1044" type="#_x0000_t33" style="position:absolute;left:8747;top:8662;width:150;height:372" o:connectortype="elbow" adj="-1259568,-535006,-1259568">
              <v:stroke endarrow="block"/>
            </v:shape>
            <v:rect id="_x0000_s1045" style="position:absolute;left:1930;top:12257;width:4213;height:1672">
              <v:textbox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 xml:space="preserve">Вручение (направление) заявителю уведомления об отказе включения ярмарки </w:t>
                    </w:r>
                  </w:p>
                  <w:p w:rsidR="00A41867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в План проведения ярмарок</w:t>
                    </w:r>
                  </w:p>
                  <w:p w:rsidR="00A41867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 xml:space="preserve">и постановления об отказе включении ярмарки в План </w:t>
                    </w:r>
                  </w:p>
                  <w:p w:rsidR="00A41867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проведения ярмарок</w:t>
                    </w:r>
                  </w:p>
                </w:txbxContent>
              </v:textbox>
            </v:rect>
            <v:rect id="_x0000_s1046" style="position:absolute;left:6707;top:11421;width:4373;height:1357">
              <v:textbox>
                <w:txbxContent>
                  <w:p w:rsidR="00A41867" w:rsidRPr="004E5EFD" w:rsidRDefault="00A41867" w:rsidP="004E5E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E5EFD">
                      <w:rPr>
                        <w:sz w:val="16"/>
                        <w:szCs w:val="16"/>
                      </w:rPr>
                      <w:t>Вручение (направление) заявителю уведомления о включении ярмарки в План проведения ярмарок и постановления о включении ярмарки в План проведения ярмарок</w:t>
                    </w:r>
                  </w:p>
                </w:txbxContent>
              </v:textbox>
            </v:rect>
            <v:shape id="_x0000_s1047" type="#_x0000_t32" style="position:absolute;left:4037;top:11194;width:10;height:1063;flip:x" o:connectortype="straight">
              <v:stroke endarrow="block"/>
            </v:shape>
            <v:shape id="_x0000_s1048" type="#_x0000_t32" style="position:absolute;left:8894;top:11075;width:3;height:346;flip:x" o:connectortype="straight">
              <v:stroke endarrow="block"/>
            </v:shape>
            <w10:wrap type="none"/>
            <w10:anchorlock/>
          </v:group>
        </w:pict>
      </w:r>
    </w:p>
    <w:p w:rsidR="00180FE0" w:rsidRPr="00116107" w:rsidRDefault="00180FE0" w:rsidP="00116107">
      <w:pPr>
        <w:rPr>
          <w:sz w:val="24"/>
          <w:szCs w:val="24"/>
        </w:rPr>
      </w:pPr>
    </w:p>
    <w:sectPr w:rsidR="00180FE0" w:rsidRPr="00116107" w:rsidSect="00B6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67" w:rsidRDefault="00A41867" w:rsidP="00FF637B">
      <w:pPr>
        <w:spacing w:after="0" w:line="240" w:lineRule="auto"/>
      </w:pPr>
      <w:r>
        <w:separator/>
      </w:r>
    </w:p>
  </w:endnote>
  <w:endnote w:type="continuationSeparator" w:id="1">
    <w:p w:rsidR="00A41867" w:rsidRDefault="00A41867" w:rsidP="00FF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67" w:rsidRDefault="00A41867" w:rsidP="00FF637B">
      <w:pPr>
        <w:spacing w:after="0" w:line="240" w:lineRule="auto"/>
      </w:pPr>
      <w:r>
        <w:separator/>
      </w:r>
    </w:p>
  </w:footnote>
  <w:footnote w:type="continuationSeparator" w:id="1">
    <w:p w:rsidR="00A41867" w:rsidRDefault="00A41867" w:rsidP="00FF637B">
      <w:pPr>
        <w:spacing w:after="0" w:line="240" w:lineRule="auto"/>
      </w:pPr>
      <w:r>
        <w:continuationSeparator/>
      </w:r>
    </w:p>
  </w:footnote>
  <w:footnote w:id="2">
    <w:p w:rsidR="00A41867" w:rsidRDefault="00A41867" w:rsidP="00FF637B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37B"/>
    <w:rsid w:val="000401FA"/>
    <w:rsid w:val="00071830"/>
    <w:rsid w:val="00084370"/>
    <w:rsid w:val="00095F92"/>
    <w:rsid w:val="000E38C9"/>
    <w:rsid w:val="00116107"/>
    <w:rsid w:val="00180FE0"/>
    <w:rsid w:val="001A4585"/>
    <w:rsid w:val="00253A99"/>
    <w:rsid w:val="00267E81"/>
    <w:rsid w:val="002E66A0"/>
    <w:rsid w:val="002F7433"/>
    <w:rsid w:val="003E4515"/>
    <w:rsid w:val="004407BC"/>
    <w:rsid w:val="00487273"/>
    <w:rsid w:val="004E5EFD"/>
    <w:rsid w:val="005019C0"/>
    <w:rsid w:val="00504A94"/>
    <w:rsid w:val="00537727"/>
    <w:rsid w:val="005B60F9"/>
    <w:rsid w:val="005D4DBE"/>
    <w:rsid w:val="006111D4"/>
    <w:rsid w:val="0062683D"/>
    <w:rsid w:val="0067222B"/>
    <w:rsid w:val="007B4EA5"/>
    <w:rsid w:val="008153BB"/>
    <w:rsid w:val="00861B83"/>
    <w:rsid w:val="00863A28"/>
    <w:rsid w:val="009166BC"/>
    <w:rsid w:val="0095187E"/>
    <w:rsid w:val="00982A81"/>
    <w:rsid w:val="00997082"/>
    <w:rsid w:val="009E2D36"/>
    <w:rsid w:val="00A41867"/>
    <w:rsid w:val="00A87C9D"/>
    <w:rsid w:val="00AA4F51"/>
    <w:rsid w:val="00B6435B"/>
    <w:rsid w:val="00BD60AB"/>
    <w:rsid w:val="00C129C2"/>
    <w:rsid w:val="00CA5303"/>
    <w:rsid w:val="00CD0E5E"/>
    <w:rsid w:val="00CE6262"/>
    <w:rsid w:val="00D844DF"/>
    <w:rsid w:val="00DC1386"/>
    <w:rsid w:val="00DF3A89"/>
    <w:rsid w:val="00F01AF1"/>
    <w:rsid w:val="00F83ADE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1" type="connector" idref="#_x0000_s1047">
          <o:proxy start="" idref="#_x0000_s1041" connectloc="2"/>
          <o:proxy end="" idref="#_x0000_s1045" connectloc="0"/>
        </o:r>
        <o:r id="V:Rule12" type="connector" idref="#_x0000_s1048">
          <o:proxy start="" idref="#_x0000_s1042" connectloc="2"/>
          <o:proxy end="" idref="#_x0000_s1046" connectloc="0"/>
        </o:r>
        <o:r id="V:Rule13" type="connector" idref="#_x0000_s1044">
          <o:proxy start="" idref="#_x0000_s1038" connectloc="3"/>
          <o:proxy end="" idref="#_x0000_s1042" connectloc="0"/>
        </o:r>
        <o:r id="V:Rule14" type="connector" idref="#_x0000_s1030">
          <o:proxy start="" idref="#_x0000_s1028" connectloc="1"/>
          <o:proxy end="" idref="#_x0000_s1029" connectloc="0"/>
        </o:r>
        <o:r id="V:Rule15" type="connector" idref="#_x0000_s1034">
          <o:proxy start="" idref="#_x0000_s1029" connectloc="2"/>
          <o:proxy end="" idref="#_x0000_s1033" connectloc="0"/>
        </o:r>
        <o:r id="V:Rule16" type="connector" idref="#_x0000_s1032">
          <o:proxy start="" idref="#_x0000_s1028" connectloc="3"/>
          <o:proxy end="" idref="#_x0000_s1031" connectloc="0"/>
        </o:r>
        <o:r id="V:Rule17" type="connector" idref="#_x0000_s1040">
          <o:proxy start="" idref="#_x0000_s1031" connectloc="2"/>
          <o:proxy end="" idref="#_x0000_s1035" connectloc="0"/>
        </o:r>
        <o:r id="V:Rule18" type="connector" idref="#_x0000_s1043">
          <o:proxy start="" idref="#_x0000_s1038" connectloc="1"/>
          <o:proxy end="" idref="#_x0000_s1041" connectloc="0"/>
        </o:r>
        <o:r id="V:Rule19" type="connector" idref="#_x0000_s1039">
          <o:proxy start="" idref="#_x0000_s1036" connectloc="2"/>
          <o:proxy end="" idref="#_x0000_s1038" connectloc="0"/>
        </o:r>
        <o:r id="V:Rule20" type="connector" idref="#_x0000_s1037">
          <o:proxy start="" idref="#_x0000_s1035" connectloc="2"/>
          <o:proxy end="" idref="#_x0000_s1036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637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F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F637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text"/>
    <w:basedOn w:val="a"/>
    <w:link w:val="a7"/>
    <w:semiHidden/>
    <w:unhideWhenUsed/>
    <w:rsid w:val="00FF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FF637B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FF637B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F637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F6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F63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otnote reference"/>
    <w:semiHidden/>
    <w:unhideWhenUsed/>
    <w:rsid w:val="00FF637B"/>
    <w:rPr>
      <w:vertAlign w:val="superscript"/>
    </w:rPr>
  </w:style>
  <w:style w:type="character" w:styleId="a9">
    <w:name w:val="annotation reference"/>
    <w:semiHidden/>
    <w:unhideWhenUsed/>
    <w:rsid w:val="00FF637B"/>
    <w:rPr>
      <w:sz w:val="16"/>
      <w:szCs w:val="16"/>
    </w:rPr>
  </w:style>
  <w:style w:type="paragraph" w:styleId="aa">
    <w:name w:val="No Spacing"/>
    <w:uiPriority w:val="1"/>
    <w:qFormat/>
    <w:rsid w:val="00DC13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t\AppData\Local\Temp\Downloads\Adm_reg_P5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7EF39754EABFE25CFCB923BE7970CE29785E0E3BCDC09A5583B96C232BE252E4BD643E9A0C0DFFC34056w1E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34</Pages>
  <Words>9254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30</cp:revision>
  <cp:lastPrinted>2016-05-30T10:29:00Z</cp:lastPrinted>
  <dcterms:created xsi:type="dcterms:W3CDTF">2016-04-14T11:42:00Z</dcterms:created>
  <dcterms:modified xsi:type="dcterms:W3CDTF">2016-06-09T09:40:00Z</dcterms:modified>
</cp:coreProperties>
</file>