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D" w:rsidRPr="009E563D" w:rsidRDefault="00820A25" w:rsidP="009E563D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9E563D">
        <w:rPr>
          <w:color w:val="000000"/>
        </w:rPr>
        <w:t>АДМИНИСТРАЦИЯ</w:t>
      </w:r>
    </w:p>
    <w:p w:rsidR="00820A25" w:rsidRPr="009E563D" w:rsidRDefault="009E563D" w:rsidP="009E563D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9E563D">
        <w:rPr>
          <w:color w:val="000000"/>
        </w:rPr>
        <w:t xml:space="preserve">ХЛЕБЕНСКОГО </w:t>
      </w:r>
      <w:r w:rsidR="00820A25" w:rsidRPr="009E563D">
        <w:rPr>
          <w:color w:val="000000"/>
        </w:rPr>
        <w:t>СЕЛЬСКОГО ПОСЕЛЕНИЯ</w:t>
      </w:r>
    </w:p>
    <w:p w:rsidR="00820A25" w:rsidRPr="009E563D" w:rsidRDefault="00820A25" w:rsidP="009E563D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9E563D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820A25" w:rsidRPr="009E563D" w:rsidRDefault="00820A25" w:rsidP="009E563D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9E563D">
        <w:rPr>
          <w:rFonts w:eastAsia="DejaVu Sans"/>
          <w:color w:val="000000"/>
          <w:lang w:bidi="ru-RU"/>
        </w:rPr>
        <w:t>ВОРОНЕЖСКОЙ ОБЛАСТИ</w:t>
      </w:r>
    </w:p>
    <w:p w:rsidR="00820A25" w:rsidRPr="009E563D" w:rsidRDefault="00820A25" w:rsidP="009E563D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820A25" w:rsidRPr="009E563D" w:rsidRDefault="00820A25" w:rsidP="009E563D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r w:rsidRPr="009E563D">
        <w:rPr>
          <w:rFonts w:eastAsia="DejaVu Sans"/>
          <w:b/>
          <w:snapToGrid w:val="0"/>
          <w:color w:val="000000"/>
          <w:lang w:bidi="ru-RU"/>
        </w:rPr>
        <w:t>П О С Т А Н О В Л Е Н И Е</w:t>
      </w:r>
    </w:p>
    <w:p w:rsidR="00820A25" w:rsidRPr="009E563D" w:rsidRDefault="00820A25" w:rsidP="00820A25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u w:val="single"/>
          <w:lang w:bidi="ru-RU"/>
        </w:rPr>
      </w:pPr>
    </w:p>
    <w:p w:rsidR="00820A25" w:rsidRPr="009E563D" w:rsidRDefault="00820A25" w:rsidP="00820A25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9E563D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от </w:t>
      </w:r>
      <w:r w:rsidR="00EE5A7F">
        <w:rPr>
          <w:rFonts w:eastAsia="DejaVu Sans"/>
          <w:snapToGrid w:val="0"/>
          <w:color w:val="000000"/>
          <w:sz w:val="28"/>
          <w:szCs w:val="28"/>
          <w:lang w:bidi="ru-RU"/>
        </w:rPr>
        <w:t>13.04</w:t>
      </w:r>
      <w:r w:rsidR="005354BA" w:rsidRPr="009E563D">
        <w:rPr>
          <w:rFonts w:eastAsia="DejaVu Sans"/>
          <w:snapToGrid w:val="0"/>
          <w:color w:val="000000"/>
          <w:sz w:val="28"/>
          <w:szCs w:val="28"/>
          <w:lang w:bidi="ru-RU"/>
        </w:rPr>
        <w:t>.</w:t>
      </w:r>
      <w:r w:rsidRPr="009E563D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421203" w:rsidRPr="009E563D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Pr="009E563D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9E563D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</w:t>
      </w:r>
      <w:r w:rsidRPr="009E563D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="009E563D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EE5A7F">
        <w:rPr>
          <w:rFonts w:eastAsia="DejaVu Sans"/>
          <w:snapToGrid w:val="0"/>
          <w:color w:val="000000"/>
          <w:sz w:val="28"/>
          <w:szCs w:val="28"/>
          <w:lang w:bidi="ru-RU"/>
        </w:rPr>
        <w:t>23</w:t>
      </w:r>
    </w:p>
    <w:p w:rsidR="00820A25" w:rsidRPr="009E563D" w:rsidRDefault="00820A25" w:rsidP="00820A25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9E563D"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9E563D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820A25" w:rsidRDefault="00820A25" w:rsidP="00820A25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820A25" w:rsidRPr="00820A25" w:rsidRDefault="00820A25" w:rsidP="00820A25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предоставлению муниципальной услуги </w:t>
      </w:r>
      <w:r w:rsidRPr="00820A25">
        <w:rPr>
          <w:rFonts w:eastAsia="DejaVu Sans"/>
          <w:color w:val="000000"/>
          <w:sz w:val="28"/>
          <w:szCs w:val="28"/>
          <w:lang w:bidi="ru-RU"/>
        </w:rPr>
        <w:t>«Принятие решения о создании семейного (родового) захоронения»</w:t>
      </w:r>
    </w:p>
    <w:p w:rsidR="00820A25" w:rsidRPr="00820A25" w:rsidRDefault="00820A25" w:rsidP="00820A25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820A25" w:rsidRDefault="003A2F1D" w:rsidP="00820A2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 w:rsidR="009E563D">
        <w:rPr>
          <w:sz w:val="28"/>
          <w:szCs w:val="28"/>
          <w:lang w:eastAsia="ar-SA"/>
        </w:rPr>
        <w:t xml:space="preserve">Хлебенского </w:t>
      </w:r>
      <w:r>
        <w:rPr>
          <w:sz w:val="28"/>
          <w:szCs w:val="28"/>
          <w:lang w:eastAsia="ar-SA"/>
        </w:rPr>
        <w:t xml:space="preserve">сельского поселения </w:t>
      </w:r>
      <w:r>
        <w:rPr>
          <w:rStyle w:val="FontStyle11"/>
          <w:sz w:val="28"/>
          <w:szCs w:val="28"/>
        </w:rPr>
        <w:t xml:space="preserve">Новоусманского муниципального района Воронежской области </w:t>
      </w:r>
      <w:r>
        <w:rPr>
          <w:sz w:val="28"/>
          <w:szCs w:val="28"/>
        </w:rPr>
        <w:t xml:space="preserve">от </w:t>
      </w:r>
      <w:r w:rsidR="009E563D">
        <w:rPr>
          <w:sz w:val="28"/>
          <w:szCs w:val="28"/>
        </w:rPr>
        <w:t>14.05.2015</w:t>
      </w:r>
      <w:r>
        <w:rPr>
          <w:sz w:val="28"/>
          <w:szCs w:val="28"/>
        </w:rPr>
        <w:t xml:space="preserve"> года № </w:t>
      </w:r>
      <w:r w:rsidR="009E563D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r w:rsidR="009E563D">
        <w:rPr>
          <w:rStyle w:val="FontStyle11"/>
          <w:sz w:val="28"/>
          <w:szCs w:val="28"/>
        </w:rPr>
        <w:t xml:space="preserve">Хлебенского </w:t>
      </w:r>
      <w:r>
        <w:rPr>
          <w:rStyle w:val="FontStyle11"/>
          <w:sz w:val="28"/>
          <w:szCs w:val="28"/>
        </w:rPr>
        <w:t>сельского поселения Новоусманского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</w:t>
      </w:r>
    </w:p>
    <w:p w:rsidR="009D6296" w:rsidRPr="00820A25" w:rsidRDefault="009D6296" w:rsidP="00820A2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820A25" w:rsidRPr="00457AB6" w:rsidRDefault="00820A25" w:rsidP="00820A2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 w:rsidRPr="00457AB6">
        <w:rPr>
          <w:rFonts w:eastAsia="DejaVu Sans"/>
          <w:color w:val="000000"/>
          <w:sz w:val="28"/>
          <w:szCs w:val="28"/>
          <w:lang w:bidi="ru-RU"/>
        </w:rPr>
        <w:t>П О С Т А Н О В Л Я Ю:</w:t>
      </w:r>
    </w:p>
    <w:p w:rsidR="00820A25" w:rsidRPr="00820A25" w:rsidRDefault="00820A25" w:rsidP="00820A2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820A25" w:rsidRPr="00820A25" w:rsidRDefault="00820A25" w:rsidP="00820A25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820A25">
        <w:rPr>
          <w:sz w:val="28"/>
          <w:szCs w:val="28"/>
        </w:rPr>
        <w:t xml:space="preserve">1. Утвердить </w:t>
      </w:r>
      <w:r w:rsidRPr="00820A25">
        <w:rPr>
          <w:sz w:val="28"/>
        </w:rPr>
        <w:t xml:space="preserve">технологическую схему </w:t>
      </w:r>
      <w:r w:rsidRPr="00820A25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«Принятие решения о создании семейного (родового) захоронения» согласно приложению.</w:t>
      </w:r>
    </w:p>
    <w:p w:rsidR="00457AB6" w:rsidRDefault="00820A25" w:rsidP="00820A25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457AB6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820A25" w:rsidRDefault="00820A25" w:rsidP="00820A25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3. Контроль за исполнением настоящего постановления оставляю за собой.</w:t>
      </w:r>
    </w:p>
    <w:p w:rsidR="00820A25" w:rsidRDefault="00820A25" w:rsidP="00820A2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820A25" w:rsidRDefault="00820A25" w:rsidP="00820A2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820A25" w:rsidRDefault="00820A25" w:rsidP="00820A2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820A25" w:rsidRDefault="00820A25" w:rsidP="00820A2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bCs/>
          <w:color w:val="000000"/>
          <w:sz w:val="28"/>
          <w:szCs w:val="28"/>
          <w:lang w:bidi="ru-RU"/>
        </w:rPr>
      </w:pPr>
    </w:p>
    <w:p w:rsidR="00820A25" w:rsidRDefault="00820A25" w:rsidP="00820A25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820A25" w:rsidRDefault="00820A25" w:rsidP="00820A25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r w:rsidR="00457AB6">
        <w:rPr>
          <w:rFonts w:eastAsia="Calibri"/>
          <w:color w:val="000000"/>
          <w:sz w:val="28"/>
          <w:szCs w:val="28"/>
          <w:lang w:eastAsia="en-US"/>
        </w:rPr>
        <w:t>Хлебенского</w:t>
      </w:r>
    </w:p>
    <w:p w:rsidR="00820A25" w:rsidRDefault="00820A25" w:rsidP="009D6296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</w:t>
      </w:r>
      <w:r w:rsidR="00457AB6">
        <w:rPr>
          <w:rFonts w:eastAsia="Calibri"/>
          <w:color w:val="000000"/>
          <w:sz w:val="28"/>
          <w:szCs w:val="28"/>
          <w:lang w:eastAsia="en-US"/>
        </w:rPr>
        <w:t xml:space="preserve">                       Н.А.Белебезьев</w:t>
      </w:r>
    </w:p>
    <w:p w:rsidR="00457AB6" w:rsidRDefault="00457AB6" w:rsidP="009D6296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457AB6" w:rsidRDefault="00457AB6" w:rsidP="009D6296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820A25" w:rsidRDefault="00820A25" w:rsidP="00820A25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r w:rsidR="00457AB6">
        <w:t xml:space="preserve">Хлебенского </w:t>
      </w:r>
      <w:r>
        <w:t>сельского поселения</w:t>
      </w:r>
    </w:p>
    <w:p w:rsidR="00820A25" w:rsidRDefault="00820A25" w:rsidP="00820A25">
      <w:pPr>
        <w:tabs>
          <w:tab w:val="left" w:pos="11057"/>
        </w:tabs>
        <w:ind w:left="6946" w:right="537"/>
      </w:pPr>
      <w:r>
        <w:t xml:space="preserve">от </w:t>
      </w:r>
      <w:r w:rsidR="00EE5A7F">
        <w:t>13.04</w:t>
      </w:r>
      <w:r w:rsidR="005354BA">
        <w:t>.</w:t>
      </w:r>
      <w:r>
        <w:t>201</w:t>
      </w:r>
      <w:r w:rsidR="00421203">
        <w:t>7</w:t>
      </w:r>
      <w:r>
        <w:t>г. №</w:t>
      </w:r>
      <w:r w:rsidR="00457AB6">
        <w:t xml:space="preserve">  </w:t>
      </w:r>
      <w:r w:rsidR="00EE5A7F">
        <w:t>23</w:t>
      </w:r>
    </w:p>
    <w:p w:rsidR="00820A25" w:rsidRDefault="00820A25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Pr="001B4FFC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1B4FFC">
        <w:rPr>
          <w:b/>
          <w:sz w:val="28"/>
          <w:szCs w:val="28"/>
        </w:rPr>
        <w:t>ТЕХНОЛОГИЧЕСКАЯ СХЕМА</w:t>
      </w:r>
      <w:r w:rsidR="00F64FFB" w:rsidRPr="001B4FFC">
        <w:rPr>
          <w:b/>
          <w:sz w:val="28"/>
          <w:szCs w:val="28"/>
        </w:rPr>
        <w:t xml:space="preserve"> </w:t>
      </w:r>
    </w:p>
    <w:p w:rsidR="00906E69" w:rsidRPr="001B4FFC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1B4FFC">
        <w:rPr>
          <w:b/>
          <w:sz w:val="28"/>
          <w:szCs w:val="28"/>
        </w:rPr>
        <w:t>по предоставлению муниципальной услуги</w:t>
      </w:r>
    </w:p>
    <w:p w:rsidR="00F64FFB" w:rsidRPr="001B4FFC" w:rsidRDefault="00F64FFB" w:rsidP="001B4FFC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1B4FFC">
        <w:rPr>
          <w:b/>
          <w:sz w:val="28"/>
          <w:szCs w:val="28"/>
        </w:rPr>
        <w:t>«</w:t>
      </w:r>
      <w:r w:rsidR="003343D3">
        <w:rPr>
          <w:rFonts w:eastAsia="DejaVu Sans"/>
          <w:b/>
          <w:color w:val="000000"/>
          <w:sz w:val="28"/>
          <w:szCs w:val="28"/>
          <w:lang w:bidi="ru-RU"/>
        </w:rPr>
        <w:t xml:space="preserve">Принятие </w:t>
      </w:r>
      <w:r w:rsidR="007F24DB">
        <w:rPr>
          <w:rFonts w:eastAsia="DejaVu Sans"/>
          <w:b/>
          <w:color w:val="000000"/>
          <w:sz w:val="28"/>
          <w:szCs w:val="28"/>
          <w:lang w:bidi="ru-RU"/>
        </w:rPr>
        <w:t>решения</w:t>
      </w:r>
      <w:r w:rsidR="003343D3">
        <w:rPr>
          <w:rFonts w:eastAsia="DejaVu Sans"/>
          <w:b/>
          <w:color w:val="000000"/>
          <w:sz w:val="28"/>
          <w:szCs w:val="28"/>
          <w:lang w:bidi="ru-RU"/>
        </w:rPr>
        <w:t xml:space="preserve"> о создании семейного (родового)</w:t>
      </w:r>
      <w:r w:rsidR="007F24DB">
        <w:rPr>
          <w:rFonts w:eastAsia="DejaVu Sans"/>
          <w:b/>
          <w:color w:val="000000"/>
          <w:sz w:val="28"/>
          <w:szCs w:val="28"/>
          <w:lang w:bidi="ru-RU"/>
        </w:rPr>
        <w:t xml:space="preserve"> захоронения</w:t>
      </w:r>
      <w:r w:rsidR="00687E06" w:rsidRPr="001B4FFC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850"/>
        <w:gridCol w:w="3753"/>
        <w:gridCol w:w="5744"/>
      </w:tblGrid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906E69" w:rsidRPr="00E715B0" w:rsidRDefault="00906E69" w:rsidP="00457AB6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457AB6">
              <w:rPr>
                <w:rFonts w:ascii="Times New Roman" w:hAnsi="Times New Roman"/>
              </w:rPr>
              <w:t xml:space="preserve">Хлебенского </w:t>
            </w:r>
            <w:r>
              <w:rPr>
                <w:rFonts w:ascii="Times New Roman" w:hAnsi="Times New Roman"/>
              </w:rPr>
              <w:t>сельского поселения Новоусманского муниципального района Воронежской области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906E69" w:rsidRPr="00E715B0" w:rsidRDefault="004E375D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color w:val="FF0000"/>
              </w:rPr>
            </w:pPr>
            <w:r w:rsidRPr="00E35CAC">
              <w:rPr>
                <w:rFonts w:cstheme="minorHAnsi"/>
              </w:rPr>
              <w:t>3640100010000774470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906E69" w:rsidRPr="001B4FFC" w:rsidRDefault="004E375D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Принятие решения о создании семейного (родового) захоронения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906E69" w:rsidRPr="00E715B0" w:rsidRDefault="004E375D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Принятие решения о создании семейного (родового) захоронения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44" w:type="dxa"/>
          </w:tcPr>
          <w:p w:rsidR="00906E69" w:rsidRPr="00E715B0" w:rsidRDefault="00906E69" w:rsidP="00457AB6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r w:rsidR="00457AB6">
              <w:rPr>
                <w:rFonts w:ascii="Times New Roman" w:hAnsi="Times New Roman"/>
              </w:rPr>
              <w:t xml:space="preserve">Хлебенского </w:t>
            </w:r>
            <w:r>
              <w:rPr>
                <w:rFonts w:ascii="Times New Roman" w:hAnsi="Times New Roman"/>
              </w:rPr>
              <w:t xml:space="preserve">сельского поселения Новоусманского муниципального района Воронежской области от </w:t>
            </w:r>
            <w:r w:rsidR="00457AB6">
              <w:rPr>
                <w:rFonts w:ascii="Times New Roman" w:hAnsi="Times New Roman"/>
              </w:rPr>
              <w:t>24.02.2016 № 3</w:t>
            </w:r>
            <w:r w:rsidR="001C0296">
              <w:rPr>
                <w:rFonts w:ascii="Times New Roman" w:hAnsi="Times New Roman"/>
              </w:rPr>
              <w:t xml:space="preserve"> </w:t>
            </w:r>
            <w:r w:rsidR="001C0296" w:rsidRPr="001C0296">
              <w:rPr>
                <w:rFonts w:ascii="Times New Roman" w:hAnsi="Times New Roman"/>
                <w:sz w:val="24"/>
                <w:szCs w:val="24"/>
              </w:rPr>
              <w:t>«</w:t>
            </w:r>
            <w:r w:rsidR="001C0296" w:rsidRPr="001C0296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Об утверждении Административного Регламента администрации </w:t>
            </w:r>
            <w:r w:rsidR="00457AB6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Хлебенского </w:t>
            </w:r>
            <w:r w:rsidR="001C0296" w:rsidRPr="001C0296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сельского поселения Новоусманского муниципального района по предоставлению муниципальной услуги «Принятие решения о создании семейного (родового) захоронения»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5744" w:type="dxa"/>
          </w:tcPr>
          <w:p w:rsidR="00906E69" w:rsidRPr="00487FFC" w:rsidRDefault="004E375D" w:rsidP="00557133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Принятие решения о создании семейного (родового) захоронения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906E69" w:rsidRPr="00E715B0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радиотелефонная связь;</w:t>
            </w:r>
          </w:p>
          <w:p w:rsidR="00906E69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терминальные устройства</w:t>
            </w:r>
            <w:r>
              <w:rPr>
                <w:rFonts w:ascii="Times New Roman" w:hAnsi="Times New Roman"/>
              </w:rPr>
              <w:t xml:space="preserve"> в МФЦ</w:t>
            </w:r>
            <w:r w:rsidRPr="00E715B0">
              <w:rPr>
                <w:rFonts w:ascii="Times New Roman" w:hAnsi="Times New Roman"/>
              </w:rPr>
              <w:t>;</w:t>
            </w:r>
          </w:p>
          <w:p w:rsidR="00906E69" w:rsidRPr="00E715B0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единый </w:t>
            </w:r>
            <w:r w:rsidRPr="00E715B0">
              <w:rPr>
                <w:rFonts w:ascii="Times New Roman" w:hAnsi="Times New Roman"/>
              </w:rPr>
              <w:t>портал государственных услуг;</w:t>
            </w:r>
          </w:p>
          <w:p w:rsidR="00906E69" w:rsidRPr="00E715B0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E715B0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E715B0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D200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276"/>
        <w:gridCol w:w="1134"/>
        <w:gridCol w:w="1418"/>
        <w:gridCol w:w="4253"/>
        <w:gridCol w:w="1032"/>
        <w:gridCol w:w="1094"/>
        <w:gridCol w:w="1135"/>
        <w:gridCol w:w="991"/>
        <w:gridCol w:w="1134"/>
        <w:gridCol w:w="992"/>
        <w:gridCol w:w="1701"/>
      </w:tblGrid>
      <w:tr w:rsidR="004D1012" w:rsidRPr="003B6302" w:rsidTr="004D1012">
        <w:tc>
          <w:tcPr>
            <w:tcW w:w="2410" w:type="dxa"/>
            <w:gridSpan w:val="2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253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992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4D1012" w:rsidRPr="003B6302" w:rsidTr="004D1012">
        <w:tc>
          <w:tcPr>
            <w:tcW w:w="1276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ри подаче заявления по месту жительства (месту нахождения юр.лица)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991" w:type="dxa"/>
          </w:tcPr>
          <w:p w:rsidR="004D101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еквизиты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нормативного правового акта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являющего</w:t>
            </w:r>
          </w:p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ся основанием для взимания платы (гос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992" w:type="dxa"/>
            <w:vMerge/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1012" w:rsidRPr="003B6302" w:rsidTr="004D1012">
        <w:tc>
          <w:tcPr>
            <w:tcW w:w="1276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4D1012" w:rsidRPr="003B6302" w:rsidTr="004D1012">
        <w:tc>
          <w:tcPr>
            <w:tcW w:w="16160" w:type="dxa"/>
            <w:gridSpan w:val="11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>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D1012" w:rsidRPr="003B6302" w:rsidTr="004D1012">
        <w:tc>
          <w:tcPr>
            <w:tcW w:w="1276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75F1C">
              <w:rPr>
                <w:rFonts w:ascii="Times New Roman" w:hAnsi="Times New Roman"/>
                <w:sz w:val="20"/>
                <w:szCs w:val="20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75F1C">
              <w:rPr>
                <w:rFonts w:ascii="Times New Roman" w:hAnsi="Times New Roman"/>
                <w:sz w:val="20"/>
                <w:szCs w:val="20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41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границы земельного участка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(далее – ЗУ)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подлежат уточнению;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не установлено разрешенное использование или разрешенное использование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не соответствует целям использования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, указанным в заявлении о проведении аукциона;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не отнесен к определенной категории земель;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предоставлен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расположены здание, сооружение, объект незавершенного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ЗУ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на условиях сервитута или объекта, размещение которого не препятствует использованию такого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в соответствии с его разрешенным использованием;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6)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расположены здание, сооружение,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изъят из оборота, за исключением случаев, в которых в соответствии с федеральным законом изъятые из оборота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могут быть предметом договора аренды;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ограничен в обороте, за исключением случая проведения аукциона на право заключения договора аренды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зарезервирован для государственных или муниципальных нужд, за исключением случая проведения аукциона на право заключения договора аренды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на срок, не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ревышающий срока резервирования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предназначен для размещения здания или сооружения в соответствии с государственной программой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, государственной программой субъекта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или адресной инвестиционной программой;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принято решение о предварительном согласовании его предоставления;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14)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, за исключением случаев, если принято решение об отказе в предварительном согласовании предоставления такого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или решение об отказе в его предоставлении;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является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общего пользования или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 в границах земель общего пользования, территории общего пользования;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16)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изъят для государственных или муниципальных нужд, за исключением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, изъятых для государственных или муниципальных нужд в связи с признанием многоквартирного дома, который расположен на таком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, аварийным и подлежащим сносу или реконструкции.</w:t>
            </w:r>
          </w:p>
        </w:tc>
        <w:tc>
          <w:tcPr>
            <w:tcW w:w="103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через Портал государственных и муниципальных услуг Воронежской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твенных и муниципальных услуг</w:t>
            </w:r>
          </w:p>
        </w:tc>
        <w:tc>
          <w:tcPr>
            <w:tcW w:w="1701" w:type="dxa"/>
          </w:tcPr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в виде электронного документа, размещенного на официальном сайте администрации, ссылка на который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lastRenderedPageBreak/>
              <w:t>направляется заявителю посредством электронной почты;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4D1012" w:rsidRPr="003B6302" w:rsidTr="004D1012">
        <w:tc>
          <w:tcPr>
            <w:tcW w:w="16160" w:type="dxa"/>
            <w:gridSpan w:val="11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D1012" w:rsidRPr="003B6302" w:rsidTr="004D1012">
        <w:tc>
          <w:tcPr>
            <w:tcW w:w="1276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дней со дня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извещения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проведении торгов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на официальном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сайте.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дней со дня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извещения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проведении торгов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на официальном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сайте.</w:t>
            </w:r>
          </w:p>
        </w:tc>
        <w:tc>
          <w:tcPr>
            <w:tcW w:w="1418" w:type="dxa"/>
          </w:tcPr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- поступление заявки на участие в аукционе, по истечении срока приема заявок.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- поступление от одного заявителя более одной заявки на участие в аукционе. От заявителя направившего более одной заявки принимается только одна заявка поступившая первой. Остальные заявки не подлежат приему, и возвращается заявителю в день их поступления</w:t>
            </w:r>
          </w:p>
        </w:tc>
        <w:tc>
          <w:tcPr>
            <w:tcW w:w="4253" w:type="dxa"/>
          </w:tcPr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не поступление задатка на дату рассмотрения заявок на участие в аукционе;</w:t>
            </w:r>
          </w:p>
          <w:p w:rsidR="004D1012" w:rsidRPr="00B47A97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подача заявки на участие в аукционе лицом, которое в соответствии с закон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не имеет права быть участником конкретного аукциона, покупателем земельного участка или приобрести земельный участок в аренду</w:t>
            </w:r>
          </w:p>
        </w:tc>
        <w:tc>
          <w:tcPr>
            <w:tcW w:w="103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твенных и муниципальных услуг</w:t>
            </w:r>
          </w:p>
        </w:tc>
        <w:tc>
          <w:tcPr>
            <w:tcW w:w="1701" w:type="dxa"/>
          </w:tcPr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</w:tbl>
    <w:p w:rsidR="004D1012" w:rsidRPr="004D1012" w:rsidRDefault="004D1012" w:rsidP="004D1012">
      <w:pPr>
        <w:rPr>
          <w:lang w:eastAsia="en-US"/>
        </w:rPr>
      </w:pPr>
    </w:p>
    <w:p w:rsidR="00906E69" w:rsidRPr="006B0E7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B0E79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p w:rsidR="00906E69" w:rsidRPr="00DF72FE" w:rsidRDefault="00906E69" w:rsidP="00906E69">
      <w:pPr>
        <w:jc w:val="both"/>
      </w:pPr>
    </w:p>
    <w:tbl>
      <w:tblPr>
        <w:tblStyle w:val="a3"/>
        <w:tblW w:w="15770" w:type="dxa"/>
        <w:tblInd w:w="-601" w:type="dxa"/>
        <w:tblLayout w:type="fixed"/>
        <w:tblLook w:val="04A0"/>
      </w:tblPr>
      <w:tblGrid>
        <w:gridCol w:w="657"/>
        <w:gridCol w:w="2179"/>
        <w:gridCol w:w="2100"/>
        <w:gridCol w:w="2272"/>
        <w:gridCol w:w="1701"/>
        <w:gridCol w:w="1843"/>
        <w:gridCol w:w="1980"/>
        <w:gridCol w:w="3038"/>
      </w:tblGrid>
      <w:tr w:rsidR="004D1012" w:rsidRPr="003B6302" w:rsidTr="002D5CB6">
        <w:tc>
          <w:tcPr>
            <w:tcW w:w="657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79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4D101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</w:t>
            </w:r>
          </w:p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D1012" w:rsidRPr="003B6302" w:rsidTr="002D5CB6">
        <w:tc>
          <w:tcPr>
            <w:tcW w:w="657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79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D1012" w:rsidRPr="003B6302" w:rsidTr="002D5CB6">
        <w:tc>
          <w:tcPr>
            <w:tcW w:w="15770" w:type="dxa"/>
            <w:gridSpan w:val="8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004D">
              <w:rPr>
                <w:rFonts w:ascii="Times New Roman" w:hAnsi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D1012" w:rsidRPr="003B6302" w:rsidTr="002D5CB6">
        <w:trPr>
          <w:trHeight w:val="643"/>
        </w:trPr>
        <w:tc>
          <w:tcPr>
            <w:tcW w:w="657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9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 xml:space="preserve">физические </w:t>
            </w:r>
            <w:r>
              <w:rPr>
                <w:rFonts w:ascii="Times New Roman" w:hAnsi="Times New Roman"/>
                <w:sz w:val="20"/>
                <w:szCs w:val="20"/>
              </w:rPr>
              <w:t>лица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на кадастровом плане территории, а также обеспечившие выполнение кадастровых работ в целях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и государственный кадастровый учет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и заинтересованные в приобретении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на торга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00" w:type="dxa"/>
            <w:vMerge w:val="restart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4D1012" w:rsidRPr="003B6302" w:rsidTr="002D5CB6">
        <w:trPr>
          <w:trHeight w:val="643"/>
        </w:trPr>
        <w:tc>
          <w:tcPr>
            <w:tcW w:w="657" w:type="dxa"/>
            <w:vMerge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может быть подписана также иным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лицом, действующим по доверенности если эти полномочия предусмотрены основной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доверенностью.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</w:t>
            </w:r>
          </w:p>
        </w:tc>
      </w:tr>
      <w:tr w:rsidR="004D1012" w:rsidRPr="003B6302" w:rsidTr="002D5CB6">
        <w:tc>
          <w:tcPr>
            <w:tcW w:w="657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79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 xml:space="preserve">юридические лица (за исключением государственных органов и их территориальных органов, органов государственных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внебюджетных фондов и их территориальных органов, органов местного самоуправления),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земельного участка на кадастровом плане территории, а также обеспечившие выполнение кадастровых работ в целях образования земельного участка и государственный кадастровый учет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и заинтересованные в приобретении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на торга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00" w:type="dxa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Документ, подтверждающий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право лица без доверенности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действовать от имени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юридического лица (копия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решения о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назначении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или его избрании)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Решение о назначении лица 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его избрании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заверена юридическим лицом,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содержать подпись должностного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лица, подготовившего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документ,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дату составления документа;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информацию о праве физического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лица действовать от имени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должен иметь повреждений, наличие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которых не позволяет однозначно истолковать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4D1012" w:rsidRPr="003B6302" w:rsidTr="002D5CB6">
        <w:tc>
          <w:tcPr>
            <w:tcW w:w="657" w:type="dxa"/>
            <w:vMerge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выдается за подписью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выдачи).</w:t>
            </w:r>
          </w:p>
        </w:tc>
      </w:tr>
      <w:tr w:rsidR="004D1012" w:rsidRPr="003B6302" w:rsidTr="002D5CB6">
        <w:tc>
          <w:tcPr>
            <w:tcW w:w="15770" w:type="dxa"/>
            <w:gridSpan w:val="8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D1012" w:rsidRPr="003B6302" w:rsidTr="002D5CB6">
        <w:trPr>
          <w:trHeight w:val="643"/>
        </w:trPr>
        <w:tc>
          <w:tcPr>
            <w:tcW w:w="657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9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>физические  лица заинтересованные в приобретении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 приписок, зачеркнутых слов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4D1012" w:rsidRPr="003B6302" w:rsidTr="002D5CB6">
        <w:trPr>
          <w:trHeight w:val="1494"/>
        </w:trPr>
        <w:tc>
          <w:tcPr>
            <w:tcW w:w="657" w:type="dxa"/>
            <w:vMerge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может быть подписана также иным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лицом, действующим по доверенности если эти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полномочия предусмотрены основной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доверенностью.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</w:t>
            </w:r>
          </w:p>
        </w:tc>
      </w:tr>
      <w:tr w:rsidR="004D1012" w:rsidRPr="003B6302" w:rsidTr="002D5CB6">
        <w:tc>
          <w:tcPr>
            <w:tcW w:w="657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79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</w:t>
            </w:r>
          </w:p>
        </w:tc>
        <w:tc>
          <w:tcPr>
            <w:tcW w:w="2100" w:type="dxa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подтверждающий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право лица без доверенности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действовать от имени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юридического лица (копия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решения о назначении лица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или его избрании)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Решение о назначении лица или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его избрании должна быть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заверена юридическим лицом,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содержать подпись должностного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лица, подготовившего документ,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дату составления документа;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информацию о праве физического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лица действовать от имени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4D1012" w:rsidRPr="003B6302" w:rsidTr="002D5CB6">
        <w:tc>
          <w:tcPr>
            <w:tcW w:w="657" w:type="dxa"/>
            <w:vMerge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выдается за подписью руководителя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доверенности.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выдачи).</w:t>
            </w:r>
          </w:p>
        </w:tc>
      </w:tr>
    </w:tbl>
    <w:p w:rsidR="00906E69" w:rsidRPr="00DF72FE" w:rsidRDefault="00906E69" w:rsidP="00906E69">
      <w:pPr>
        <w:rPr>
          <w:rFonts w:eastAsiaTheme="majorEastAsia"/>
          <w:b/>
          <w:bCs/>
          <w:color w:val="365F91" w:themeColor="accent1" w:themeShade="BF"/>
        </w:rPr>
      </w:pPr>
      <w:r w:rsidRPr="00DF72FE">
        <w:br w:type="page"/>
      </w:r>
    </w:p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6052" w:type="dxa"/>
        <w:tblInd w:w="-601" w:type="dxa"/>
        <w:tblLayout w:type="fixed"/>
        <w:tblLook w:val="04A0"/>
      </w:tblPr>
      <w:tblGrid>
        <w:gridCol w:w="651"/>
        <w:gridCol w:w="1584"/>
        <w:gridCol w:w="3010"/>
        <w:gridCol w:w="1842"/>
        <w:gridCol w:w="2268"/>
        <w:gridCol w:w="3153"/>
        <w:gridCol w:w="1843"/>
        <w:gridCol w:w="1701"/>
      </w:tblGrid>
      <w:tr w:rsidR="002D5CB6" w:rsidRPr="003B6302" w:rsidTr="002D5CB6">
        <w:tc>
          <w:tcPr>
            <w:tcW w:w="651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3010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3B6302">
              <w:rPr>
                <w:rFonts w:ascii="Times New Roman" w:hAnsi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153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2D5CB6" w:rsidRPr="00C45BAE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2D5CB6" w:rsidRPr="003B6302" w:rsidRDefault="002D5CB6" w:rsidP="00E4745E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D5CB6" w:rsidRPr="003B6302" w:rsidTr="002D5CB6">
        <w:tc>
          <w:tcPr>
            <w:tcW w:w="651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010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53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2D5CB6" w:rsidRPr="003B6302" w:rsidTr="002D5CB6">
        <w:tc>
          <w:tcPr>
            <w:tcW w:w="16052" w:type="dxa"/>
            <w:gridSpan w:val="8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004D">
              <w:rPr>
                <w:rFonts w:ascii="Times New Roman" w:hAnsi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2D5CB6" w:rsidRPr="003B6302" w:rsidTr="002D5CB6">
        <w:tc>
          <w:tcPr>
            <w:tcW w:w="651" w:type="dxa"/>
          </w:tcPr>
          <w:p w:rsidR="002D5CB6" w:rsidRPr="00630D0F" w:rsidRDefault="002D5CB6" w:rsidP="002D5CB6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3010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153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 заполняется в установленной форме. </w:t>
            </w:r>
            <w:r w:rsidRPr="00D9199C">
              <w:rPr>
                <w:rFonts w:ascii="Times New Roman" w:hAnsi="Times New Roman"/>
                <w:sz w:val="20"/>
                <w:szCs w:val="20"/>
              </w:rPr>
              <w:t>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2D5CB6" w:rsidRPr="003B6302" w:rsidRDefault="004A6B4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2D5CB6" w:rsidRPr="003B6302" w:rsidTr="002D5CB6">
        <w:tc>
          <w:tcPr>
            <w:tcW w:w="16052" w:type="dxa"/>
            <w:gridSpan w:val="8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2D5CB6" w:rsidRPr="003B6302" w:rsidTr="002D5CB6">
        <w:tc>
          <w:tcPr>
            <w:tcW w:w="651" w:type="dxa"/>
          </w:tcPr>
          <w:p w:rsidR="002D5CB6" w:rsidRPr="00630D0F" w:rsidRDefault="002D5CB6" w:rsidP="002D5CB6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3010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заявка на участие в аукционе</w:t>
            </w:r>
          </w:p>
        </w:tc>
        <w:tc>
          <w:tcPr>
            <w:tcW w:w="1842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153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4F10">
              <w:rPr>
                <w:rFonts w:ascii="Times New Roman" w:hAnsi="Times New Roman"/>
                <w:sz w:val="20"/>
                <w:szCs w:val="20"/>
              </w:rPr>
              <w:t xml:space="preserve">заявка на участие в аукционе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подается </w:t>
            </w:r>
            <w:r w:rsidRPr="00014F10">
              <w:rPr>
                <w:rFonts w:ascii="Times New Roman" w:hAnsi="Times New Roman"/>
                <w:sz w:val="20"/>
                <w:szCs w:val="20"/>
              </w:rPr>
              <w:t>по установленной в извещении о проведении аукциона форме с указанием банковских реквизи</w:t>
            </w:r>
            <w:r>
              <w:rPr>
                <w:rFonts w:ascii="Times New Roman" w:hAnsi="Times New Roman"/>
                <w:sz w:val="20"/>
                <w:szCs w:val="20"/>
              </w:rPr>
              <w:t>тов счета для возврата задатка</w:t>
            </w:r>
          </w:p>
        </w:tc>
        <w:tc>
          <w:tcPr>
            <w:tcW w:w="1843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B6" w:rsidRPr="003B6302" w:rsidTr="002D5CB6">
        <w:tc>
          <w:tcPr>
            <w:tcW w:w="651" w:type="dxa"/>
          </w:tcPr>
          <w:p w:rsidR="002D5CB6" w:rsidRPr="00630D0F" w:rsidRDefault="002D5CB6" w:rsidP="002D5CB6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2D5CB6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010" w:type="dxa"/>
          </w:tcPr>
          <w:p w:rsidR="002D5CB6" w:rsidRPr="00014F10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4F10">
              <w:rPr>
                <w:rFonts w:ascii="Times New Roman" w:hAnsi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14F10">
              <w:rPr>
                <w:rFonts w:ascii="Times New Roman" w:hAnsi="Times New Roman"/>
                <w:sz w:val="20"/>
                <w:szCs w:val="20"/>
              </w:rPr>
              <w:t xml:space="preserve"> о государственной регистрации юридического лица в соответствии с законодательством ино</w:t>
            </w:r>
            <w:r>
              <w:rPr>
                <w:rFonts w:ascii="Times New Roman" w:hAnsi="Times New Roman"/>
                <w:sz w:val="20"/>
                <w:szCs w:val="20"/>
              </w:rPr>
              <w:t>странного государства в случае</w:t>
            </w:r>
          </w:p>
        </w:tc>
        <w:tc>
          <w:tcPr>
            <w:tcW w:w="1842" w:type="dxa"/>
          </w:tcPr>
          <w:p w:rsidR="002D5CB6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  <w:r w:rsidRPr="00014F10">
              <w:rPr>
                <w:rFonts w:ascii="Times New Roman" w:hAnsi="Times New Roman"/>
                <w:sz w:val="20"/>
                <w:szCs w:val="20"/>
              </w:rPr>
              <w:t>надлежащи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14F10">
              <w:rPr>
                <w:rFonts w:ascii="Times New Roman" w:hAnsi="Times New Roman"/>
                <w:sz w:val="20"/>
                <w:szCs w:val="20"/>
              </w:rPr>
              <w:t xml:space="preserve"> образом заверенный перевод на русский язык</w:t>
            </w:r>
          </w:p>
        </w:tc>
        <w:tc>
          <w:tcPr>
            <w:tcW w:w="2268" w:type="dxa"/>
          </w:tcPr>
          <w:p w:rsidR="002D5CB6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4F10">
              <w:rPr>
                <w:rFonts w:ascii="Times New Roman" w:hAnsi="Times New Roman"/>
                <w:sz w:val="20"/>
                <w:szCs w:val="20"/>
              </w:rPr>
              <w:t>заявителем являетс</w:t>
            </w:r>
            <w:r>
              <w:rPr>
                <w:rFonts w:ascii="Times New Roman" w:hAnsi="Times New Roman"/>
                <w:sz w:val="20"/>
                <w:szCs w:val="20"/>
              </w:rPr>
              <w:t>я иностранное юридическое лицо</w:t>
            </w:r>
          </w:p>
        </w:tc>
        <w:tc>
          <w:tcPr>
            <w:tcW w:w="3153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843" w:type="dxa"/>
          </w:tcPr>
          <w:p w:rsidR="002D5CB6" w:rsidRDefault="002D5CB6" w:rsidP="004E375D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2D5CB6" w:rsidRPr="003B6302" w:rsidTr="002D5CB6">
        <w:tc>
          <w:tcPr>
            <w:tcW w:w="651" w:type="dxa"/>
          </w:tcPr>
          <w:p w:rsidR="002D5CB6" w:rsidRPr="00630D0F" w:rsidRDefault="002D5CB6" w:rsidP="002D5CB6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2D5CB6" w:rsidRPr="00014F10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4F10">
              <w:rPr>
                <w:rFonts w:ascii="Times New Roman" w:hAnsi="Times New Roman"/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3010" w:type="dxa"/>
          </w:tcPr>
          <w:p w:rsidR="002D5CB6" w:rsidRPr="00014F10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4F10">
              <w:rPr>
                <w:rFonts w:ascii="Times New Roman" w:hAnsi="Times New Roman"/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842" w:type="dxa"/>
          </w:tcPr>
          <w:p w:rsidR="002D5CB6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2268" w:type="dxa"/>
          </w:tcPr>
          <w:p w:rsidR="002D5CB6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53" w:type="dxa"/>
          </w:tcPr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</w:p>
          <w:p w:rsidR="002D5CB6" w:rsidRPr="003B6302" w:rsidRDefault="002D5CB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843" w:type="dxa"/>
          </w:tcPr>
          <w:p w:rsidR="002D5CB6" w:rsidRDefault="002D5CB6" w:rsidP="004E375D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2D5CB6" w:rsidRPr="003B6302" w:rsidRDefault="002D5CB6" w:rsidP="004E375D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2D5CB6" w:rsidRPr="002D5CB6" w:rsidRDefault="002D5CB6" w:rsidP="002D5CB6">
      <w:pPr>
        <w:rPr>
          <w:lang w:eastAsia="en-US"/>
        </w:rPr>
      </w:pPr>
    </w:p>
    <w:p w:rsidR="002D5CB6" w:rsidRDefault="002D5CB6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906E69" w:rsidRPr="00FE32F7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4745E" w:rsidRPr="003B6302" w:rsidTr="004E375D">
        <w:tc>
          <w:tcPr>
            <w:tcW w:w="1242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направляющего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(ей)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межведомственный запрос</w:t>
            </w:r>
          </w:p>
        </w:tc>
        <w:tc>
          <w:tcPr>
            <w:tcW w:w="1909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в адрес которого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(ой)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/наименование вида сведений</w:t>
            </w:r>
          </w:p>
        </w:tc>
        <w:tc>
          <w:tcPr>
            <w:tcW w:w="1418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(шаблон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)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заполнения форм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E4745E" w:rsidRPr="003B6302" w:rsidTr="004E375D">
        <w:tc>
          <w:tcPr>
            <w:tcW w:w="1242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E4745E" w:rsidRPr="003B6302" w:rsidTr="004E375D">
        <w:tc>
          <w:tcPr>
            <w:tcW w:w="15112" w:type="dxa"/>
            <w:gridSpan w:val="9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004D">
              <w:rPr>
                <w:rFonts w:ascii="Times New Roman" w:hAnsi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E4745E" w:rsidRPr="003B6302" w:rsidTr="004E375D">
        <w:tc>
          <w:tcPr>
            <w:tcW w:w="1242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Кадастровый паспорт</w:t>
            </w:r>
          </w:p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Кадастровый номер;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адрес;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площадь;</w:t>
            </w:r>
          </w:p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наименование объекта.</w:t>
            </w:r>
          </w:p>
        </w:tc>
        <w:tc>
          <w:tcPr>
            <w:tcW w:w="1843" w:type="dxa"/>
          </w:tcPr>
          <w:p w:rsidR="00E4745E" w:rsidRPr="003B6302" w:rsidRDefault="00E4745E" w:rsidP="009A1251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A1251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09" w:type="dxa"/>
          </w:tcPr>
          <w:p w:rsidR="00E4745E" w:rsidRPr="00745AB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>Филиал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</w:t>
            </w:r>
            <w:r>
              <w:rPr>
                <w:rFonts w:ascii="Times New Roman" w:hAnsi="Times New Roman"/>
                <w:sz w:val="20"/>
                <w:szCs w:val="20"/>
              </w:rPr>
              <w:t>графии» по Воронежской области</w:t>
            </w:r>
          </w:p>
        </w:tc>
        <w:tc>
          <w:tcPr>
            <w:tcW w:w="1209" w:type="dxa"/>
          </w:tcPr>
          <w:p w:rsidR="00E4745E" w:rsidRPr="00745AB8" w:rsidRDefault="00E4745E" w:rsidP="00C02867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45E" w:rsidRPr="003B6302" w:rsidRDefault="00E4745E" w:rsidP="00C02867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45E" w:rsidRPr="003B6302" w:rsidRDefault="00E4745E" w:rsidP="00C02867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4745E" w:rsidRPr="003B6302" w:rsidRDefault="00E4745E" w:rsidP="00C02867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1242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Выписка из Единого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государственного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реестра прав на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недвижимое имущество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и сделок с ним (далее –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ЕГРП) о правах на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земельный участок или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уведомление об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отсутствии в ЕГРП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сведений о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зарегистрированных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правах на земельный</w:t>
            </w:r>
          </w:p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участок.</w:t>
            </w:r>
          </w:p>
        </w:tc>
        <w:tc>
          <w:tcPr>
            <w:tcW w:w="2126" w:type="dxa"/>
          </w:tcPr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Кадастровый номер;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адрес;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площадь;</w:t>
            </w:r>
          </w:p>
          <w:p w:rsidR="00E4745E" w:rsidRPr="00F62A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</w:tcPr>
          <w:p w:rsidR="00E4745E" w:rsidRPr="003B6302" w:rsidRDefault="00E4745E" w:rsidP="009A1251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A1251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09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Федеральной службы государственной регистрации, кадастра и карт</w:t>
            </w:r>
            <w:r>
              <w:rPr>
                <w:rFonts w:ascii="Times New Roman" w:hAnsi="Times New Roman"/>
                <w:sz w:val="20"/>
                <w:szCs w:val="20"/>
              </w:rPr>
              <w:t>ографии по Воронежской области</w:t>
            </w:r>
          </w:p>
        </w:tc>
        <w:tc>
          <w:tcPr>
            <w:tcW w:w="1209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1242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ЕГРЮЛ (ЕГРИП)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B44A5D">
              <w:rPr>
                <w:rFonts w:ascii="Times New Roman" w:hAnsi="Times New Roman"/>
                <w:sz w:val="20"/>
                <w:szCs w:val="20"/>
              </w:rPr>
              <w:t xml:space="preserve">сведения, подтверждающие факт внесения сведений о заявителе в единый </w:t>
            </w:r>
            <w:r w:rsidRPr="00B44A5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E4745E" w:rsidRPr="003B6302" w:rsidRDefault="00E4745E" w:rsidP="009A1251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9A1251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09" w:type="dxa"/>
          </w:tcPr>
          <w:p w:rsidR="00E4745E" w:rsidRPr="00745AB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Федеральной налоговой службы по Воронежской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09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15112" w:type="dxa"/>
            <w:gridSpan w:val="9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E4745E" w:rsidRPr="003B6302" w:rsidTr="004E375D">
        <w:tc>
          <w:tcPr>
            <w:tcW w:w="1242" w:type="dxa"/>
          </w:tcPr>
          <w:p w:rsidR="00E4745E" w:rsidRPr="00F62AA8" w:rsidRDefault="00E4745E" w:rsidP="004E375D">
            <w:pPr>
              <w:ind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ЕГРЮЛ (ЕГРИП)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B44A5D">
              <w:rPr>
                <w:rFonts w:ascii="Times New Roman" w:hAnsi="Times New Roman"/>
                <w:sz w:val="20"/>
                <w:szCs w:val="20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E4745E" w:rsidRPr="003B6302" w:rsidRDefault="00E4745E" w:rsidP="006E1CF6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6E1CF6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09" w:type="dxa"/>
          </w:tcPr>
          <w:p w:rsidR="00E4745E" w:rsidRPr="00745AB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4745E" w:rsidRPr="003B6302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6E69" w:rsidRPr="00DF72FE" w:rsidRDefault="00906E69" w:rsidP="00906E69">
      <w:pPr>
        <w:jc w:val="both"/>
        <w:rPr>
          <w:b/>
        </w:rPr>
      </w:pPr>
    </w:p>
    <w:p w:rsidR="00906E69" w:rsidRPr="00E4745E" w:rsidRDefault="00906E69" w:rsidP="00E8740A">
      <w:pPr>
        <w:rPr>
          <w:b/>
        </w:rPr>
      </w:pPr>
      <w:r w:rsidRPr="00E4745E">
        <w:rPr>
          <w:b/>
          <w:sz w:val="22"/>
          <w:szCs w:val="22"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4745E" w:rsidRPr="00E4745E" w:rsidTr="004E375D">
        <w:tc>
          <w:tcPr>
            <w:tcW w:w="534" w:type="dxa"/>
            <w:vMerge w:val="restart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являющемуся (имся) результатом «подуслуги»</w:t>
            </w:r>
          </w:p>
        </w:tc>
        <w:tc>
          <w:tcPr>
            <w:tcW w:w="1838" w:type="dxa"/>
            <w:vMerge w:val="restart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Форма документа/ документов, являющегося (ихся) результатом «подуслуги»</w:t>
            </w:r>
          </w:p>
        </w:tc>
        <w:tc>
          <w:tcPr>
            <w:tcW w:w="1559" w:type="dxa"/>
            <w:vMerge w:val="restart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Образец документа/ документов, являющегося (ихся) результатом «подуслуги»</w:t>
            </w:r>
          </w:p>
        </w:tc>
        <w:tc>
          <w:tcPr>
            <w:tcW w:w="1985" w:type="dxa"/>
            <w:vMerge w:val="restart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E4745E" w:rsidRPr="00E4745E" w:rsidTr="004E375D">
        <w:tc>
          <w:tcPr>
            <w:tcW w:w="534" w:type="dxa"/>
            <w:vMerge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E4745E" w:rsidRPr="00E4745E" w:rsidTr="004E375D">
        <w:tc>
          <w:tcPr>
            <w:tcW w:w="534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E4745E" w:rsidRPr="00E4745E" w:rsidTr="004E375D">
        <w:tc>
          <w:tcPr>
            <w:tcW w:w="15113" w:type="dxa"/>
            <w:gridSpan w:val="9"/>
          </w:tcPr>
          <w:p w:rsidR="00E4745E" w:rsidRPr="00E4745E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6E1CF6" w:rsidRPr="00E4745E" w:rsidTr="004E375D">
        <w:tc>
          <w:tcPr>
            <w:tcW w:w="534" w:type="dxa"/>
          </w:tcPr>
          <w:p w:rsidR="006E1CF6" w:rsidRPr="00E4745E" w:rsidRDefault="006E1CF6" w:rsidP="00E4745E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CF6" w:rsidRPr="00E4745E" w:rsidRDefault="006E1CF6" w:rsidP="004E375D">
            <w:pPr>
              <w:pStyle w:val="ConsPlusNormal"/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принятие решения об отказе в проведении аукциона</w:t>
            </w:r>
            <w:r w:rsidRPr="00E4745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73" w:type="dxa"/>
          </w:tcPr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985" w:type="dxa"/>
          </w:tcPr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 xml:space="preserve">- в виде электронного документа, размещенного на официальном сайте </w:t>
            </w:r>
            <w:r w:rsidRPr="00E4745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администрации, ссылка на который направляется заявителю посредством электронной почты;</w:t>
            </w:r>
          </w:p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396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6E1CF6" w:rsidRPr="00E4745E" w:rsidTr="004E375D">
        <w:tc>
          <w:tcPr>
            <w:tcW w:w="534" w:type="dxa"/>
          </w:tcPr>
          <w:p w:rsidR="006E1CF6" w:rsidRPr="00E4745E" w:rsidRDefault="006E1CF6" w:rsidP="00E4745E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CF6" w:rsidRPr="00E4745E" w:rsidRDefault="006E1CF6" w:rsidP="004E375D">
            <w:pPr>
              <w:pStyle w:val="ConsPlusNormal"/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оформление и направление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985" w:type="dxa"/>
          </w:tcPr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396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6E1CF6" w:rsidRPr="00E4745E" w:rsidTr="004E375D">
        <w:tc>
          <w:tcPr>
            <w:tcW w:w="15113" w:type="dxa"/>
            <w:gridSpan w:val="9"/>
          </w:tcPr>
          <w:p w:rsidR="006E1CF6" w:rsidRPr="00E4745E" w:rsidRDefault="006E1CF6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6E1CF6" w:rsidRPr="00E4745E" w:rsidTr="004E375D">
        <w:tc>
          <w:tcPr>
            <w:tcW w:w="534" w:type="dxa"/>
          </w:tcPr>
          <w:p w:rsidR="006E1CF6" w:rsidRPr="00E4745E" w:rsidRDefault="006E1CF6" w:rsidP="00E4745E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CF6" w:rsidRPr="00E4745E" w:rsidRDefault="006E1CF6" w:rsidP="004E375D">
            <w:pPr>
              <w:pStyle w:val="ConsPlusNormal"/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 xml:space="preserve"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</w:t>
            </w:r>
            <w:r w:rsidRPr="00E4745E">
              <w:rPr>
                <w:rFonts w:ascii="Times New Roman" w:hAnsi="Times New Roman"/>
                <w:sz w:val="20"/>
                <w:szCs w:val="20"/>
              </w:rPr>
              <w:lastRenderedPageBreak/>
              <w:t>участка, а в случаях предусмотренных законом направляются также проекта договора о комплексном освоении территории.</w:t>
            </w:r>
          </w:p>
        </w:tc>
        <w:tc>
          <w:tcPr>
            <w:tcW w:w="2273" w:type="dxa"/>
          </w:tcPr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38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985" w:type="dxa"/>
          </w:tcPr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 xml:space="preserve">- в виде бумажного документа, который </w:t>
            </w:r>
            <w:r w:rsidRPr="00E4745E">
              <w:rPr>
                <w:rFonts w:ascii="Times New Roman" w:hAnsi="Times New Roman"/>
                <w:sz w:val="20"/>
                <w:szCs w:val="20"/>
              </w:rPr>
              <w:lastRenderedPageBreak/>
              <w:t>направляется заявителю посредством почтового отправления;</w:t>
            </w:r>
          </w:p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6E1CF6" w:rsidRPr="00E4745E" w:rsidRDefault="006E1CF6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396" w:type="dxa"/>
          </w:tcPr>
          <w:p w:rsidR="006E1CF6" w:rsidRPr="00E4745E" w:rsidRDefault="006E1CF6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224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4745E" w:rsidRPr="003B6302" w:rsidTr="004E375D">
        <w:tc>
          <w:tcPr>
            <w:tcW w:w="641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E4745E" w:rsidRPr="003B6302" w:rsidRDefault="00E4745E" w:rsidP="00B3126A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E4745E" w:rsidRPr="00507653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4745E" w:rsidRPr="003B6302" w:rsidTr="004E375D">
        <w:tc>
          <w:tcPr>
            <w:tcW w:w="641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4745E" w:rsidRPr="003B6302" w:rsidTr="004E375D">
        <w:tc>
          <w:tcPr>
            <w:tcW w:w="14992" w:type="dxa"/>
            <w:gridSpan w:val="7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>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  <w:r>
              <w:rPr>
                <w:rStyle w:val="a7"/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4745E" w:rsidRPr="003B6302" w:rsidTr="004E375D">
        <w:tc>
          <w:tcPr>
            <w:tcW w:w="14992" w:type="dxa"/>
            <w:gridSpan w:val="7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административной процедуры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Pr="005256D8">
              <w:rPr>
                <w:rFonts w:ascii="Times New Roman" w:hAnsi="Times New Roman"/>
                <w:b/>
                <w:sz w:val="20"/>
                <w:szCs w:val="20"/>
              </w:rPr>
              <w:t>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</w:t>
            </w:r>
            <w:r>
              <w:rPr>
                <w:rFonts w:ascii="Times New Roman" w:hAnsi="Times New Roman"/>
                <w:sz w:val="20"/>
                <w:szCs w:val="20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осуществляет проверку документов заявителя на предмет 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соответствия установленным требованиям.</w:t>
            </w:r>
          </w:p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выдает заявителю расписку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в получении документов с указанием их перечня и даты получения.</w:t>
            </w:r>
          </w:p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случае обращения заявителя за предоставлением муниципальной услуги через </w:t>
            </w:r>
            <w:r>
              <w:rPr>
                <w:rFonts w:ascii="Times New Roman" w:hAnsi="Times New Roman"/>
                <w:sz w:val="20"/>
                <w:szCs w:val="20"/>
              </w:rPr>
              <w:t>МФЦ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заявление передается с сопроводительным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lastRenderedPageBreak/>
              <w:t>письмом в адрес администрации в порядке и сроки, установленные заключенным между ним</w:t>
            </w:r>
            <w:r>
              <w:rPr>
                <w:rFonts w:ascii="Times New Roman" w:hAnsi="Times New Roman"/>
                <w:sz w:val="20"/>
                <w:szCs w:val="20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E4745E" w:rsidRPr="000E5FA8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3C5">
              <w:rPr>
                <w:rFonts w:ascii="Times New Roman" w:hAnsi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Специалист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 и МФЦ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заявления</w:t>
            </w:r>
          </w:p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расписки</w:t>
            </w:r>
          </w:p>
        </w:tc>
        <w:tc>
          <w:tcPr>
            <w:tcW w:w="2126" w:type="dxa"/>
          </w:tcPr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E4745E" w:rsidRPr="003B6302" w:rsidRDefault="00E4745E" w:rsidP="004A6B4E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4A6B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 xml:space="preserve">проверка наличия или отсутствия оснований </w:t>
            </w:r>
            <w:r>
              <w:rPr>
                <w:rFonts w:ascii="Times New Roman" w:hAnsi="Times New Roman"/>
                <w:sz w:val="20"/>
                <w:szCs w:val="20"/>
              </w:rPr>
              <w:t>для отказа в предоставлении услуги</w:t>
            </w:r>
          </w:p>
        </w:tc>
        <w:tc>
          <w:tcPr>
            <w:tcW w:w="3260" w:type="dxa"/>
          </w:tcPr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проверяет наличие или отсутствие оснований, по которым земельный участок не мо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ет быть предметом аукциона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оснований для отказа в предоставлении услуги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ри наличии оснований, по которым земельный участок не может быть предметом аукциона и </w:t>
            </w:r>
            <w:r>
              <w:rPr>
                <w:rFonts w:ascii="Times New Roman" w:hAnsi="Times New Roman"/>
                <w:sz w:val="20"/>
                <w:szCs w:val="20"/>
              </w:rPr>
              <w:t>иных оснований для отказа в предоставлении услуги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специалист подготавливает проект решения о</w:t>
            </w:r>
            <w:r>
              <w:rPr>
                <w:rFonts w:ascii="Times New Roman" w:hAnsi="Times New Roman"/>
                <w:sz w:val="20"/>
                <w:szCs w:val="20"/>
              </w:rPr>
              <w:t>б отказе в проведении аукциона</w:t>
            </w:r>
          </w:p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редает </w:t>
            </w:r>
            <w:r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на подписание главе администрации. </w:t>
            </w:r>
          </w:p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ешение об отказе в проведении аукциона выдается (направляется) заявителю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способом, указанным в заявлении </w:t>
            </w:r>
          </w:p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участок.</w:t>
            </w:r>
          </w:p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участка, образованного в соответствии с утвержденной схемой расположения земельного участка из земель или земельного участка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 собственность на которые не разграничена.</w:t>
            </w:r>
          </w:p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следующего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административного действия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4745E" w:rsidRPr="000E5F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срок не более чем один месяц со дня поступления заявления о проведении аукциона 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обращение за государственной регистрацией права муниципальной собственности на земельный участок, образованный в соответствии с утвержденной схемой расположения земельного участка, в случаях установленных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3260" w:type="dxa"/>
          </w:tcPr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специалист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обеспечивает подготовку документов и обращение в уполномоченный федеральный орган государственной власти для государственной регистрации права муниципальной собственности на такой земельный участок.</w:t>
            </w:r>
          </w:p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745E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981663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981663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аукциона, в случаях установленных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3260" w:type="dxa"/>
          </w:tcPr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специалист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      </w:r>
          </w:p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орядок направления запроса, порядок определения и предоставления технических условий,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E4745E" w:rsidRPr="00363BCB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рганизация, осуществляющая эксплуатацию сетей инженерно-технического обеспечения, в которую должен быть направлен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запрос о получении технических условий, определяется на основании схем существующего и планируемого размещения объектов капитального строительства в области тепло-водоснабжения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</w:t>
            </w: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745E" w:rsidRPr="002461C6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после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получения технических условий подключения (технологического присоединения) объектов к сетям инженерно-технического обеспечения либо мотивированного отказа в выдаче </w:t>
            </w:r>
            <w:r w:rsidRPr="002461C6">
              <w:rPr>
                <w:rFonts w:ascii="Times New Roman" w:hAnsi="Times New Roman"/>
                <w:sz w:val="20"/>
                <w:szCs w:val="20"/>
              </w:rPr>
              <w:t>указанных условий специалист приступает к исполнению следующего  административного действия.</w:t>
            </w:r>
          </w:p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случае если в соответствии с разрешенным использованием земельного участка не предусматривается возможность строительства зданий, сооружений,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аправление запроса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 не требуется</w:t>
            </w:r>
          </w:p>
        </w:tc>
        <w:tc>
          <w:tcPr>
            <w:tcW w:w="1985" w:type="dxa"/>
          </w:tcPr>
          <w:p w:rsidR="00E4745E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lastRenderedPageBreak/>
              <w:t>в срок не позднее чем за 45 дней до даты принятия решения о проведении аукциона</w:t>
            </w:r>
          </w:p>
        </w:tc>
        <w:tc>
          <w:tcPr>
            <w:tcW w:w="2126" w:type="dxa"/>
          </w:tcPr>
          <w:p w:rsidR="00E4745E" w:rsidRPr="00981663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981663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 xml:space="preserve">проверка наличия или отсутствия оснований,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которых земельный участок не может быть предметом аукциона </w:t>
            </w:r>
          </w:p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 xml:space="preserve">и принятие решения о проведении аукциона по продаже земельного участка или аукциона на </w:t>
            </w:r>
            <w:r w:rsidRPr="005256D8">
              <w:rPr>
                <w:rFonts w:ascii="Times New Roman" w:hAnsi="Times New Roman"/>
                <w:sz w:val="20"/>
                <w:szCs w:val="20"/>
              </w:rPr>
              <w:lastRenderedPageBreak/>
              <w:t>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</w:t>
            </w:r>
            <w:r>
              <w:rPr>
                <w:rFonts w:ascii="Times New Roman" w:hAnsi="Times New Roman"/>
                <w:sz w:val="20"/>
                <w:szCs w:val="20"/>
              </w:rPr>
              <w:t>вора аренды земельного участка</w:t>
            </w:r>
          </w:p>
        </w:tc>
        <w:tc>
          <w:tcPr>
            <w:tcW w:w="3260" w:type="dxa"/>
          </w:tcPr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37FEF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осуществляет проверку наличия или отсутствия оснований,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которых з</w:t>
            </w:r>
            <w:r w:rsidRPr="00F2568F">
              <w:rPr>
                <w:rFonts w:ascii="Times New Roman" w:hAnsi="Times New Roman"/>
                <w:sz w:val="20"/>
                <w:szCs w:val="20"/>
              </w:rPr>
              <w:t>емельный участок, находящийся в государственной или муниципальной собственности, не может быть предметом аукциона</w:t>
            </w:r>
          </w:p>
          <w:p w:rsidR="00E4745E" w:rsidRPr="00F37FEF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37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случае выявления наличия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таких 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оснований специалист подготавливает проект решения об </w:t>
            </w:r>
            <w:r w:rsidRPr="00F37FEF">
              <w:rPr>
                <w:rFonts w:ascii="Times New Roman" w:hAnsi="Times New Roman"/>
                <w:sz w:val="20"/>
                <w:szCs w:val="20"/>
              </w:rPr>
              <w:lastRenderedPageBreak/>
              <w:t>отказе в проведении аукциона, 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редает его на подписание главе администрации </w:t>
            </w:r>
          </w:p>
          <w:p w:rsidR="00E4745E" w:rsidRPr="00F37FEF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 течение трех дней со дня принятия решения об отказе в проведении аукциона специалист подготавливает и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 извещение об отказе в проведении аукциона.</w:t>
            </w:r>
          </w:p>
          <w:p w:rsidR="00E4745E" w:rsidRPr="00F37FEF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 случае отсутствия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указанных  оснований с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пециалист определяет условия проведения аукциона, подготавливает проект решения о проведении аукциона и предает его на подписание главе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>дновременно с подготовкой решения о проведении аукциона специалист подготавливает извещение о проведении аукциона и проект договора купли-продажи или проект договора аренды земельного участка или проект договора аренды земельного участка для к</w:t>
            </w:r>
            <w:r>
              <w:rPr>
                <w:rFonts w:ascii="Times New Roman" w:hAnsi="Times New Roman"/>
                <w:sz w:val="20"/>
                <w:szCs w:val="20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E4745E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F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срок не более чем два месяца со дня поступления заявления о проведении аукциона по продаже земельного участка или аукциона на право заключения </w:t>
            </w:r>
            <w:r w:rsidRPr="00F37FEF">
              <w:rPr>
                <w:rFonts w:ascii="Times New Roman" w:hAnsi="Times New Roman"/>
                <w:sz w:val="20"/>
                <w:szCs w:val="20"/>
              </w:rPr>
              <w:lastRenderedPageBreak/>
              <w:t>договора аренды земельного участка</w:t>
            </w:r>
          </w:p>
        </w:tc>
        <w:tc>
          <w:tcPr>
            <w:tcW w:w="2126" w:type="dxa"/>
          </w:tcPr>
          <w:p w:rsidR="00E4745E" w:rsidRPr="00981663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37FEF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981663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 xml:space="preserve">размещение извещения о проведении аукциона на официальном сайте Российской Федерации в информационно-телекоммуникационной сети "Интернет" для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о проведении торгов </w:t>
            </w:r>
            <w:r w:rsidRPr="005256D8">
              <w:rPr>
                <w:rFonts w:ascii="Times New Roman" w:hAnsi="Times New Roman"/>
                <w:sz w:val="20"/>
                <w:szCs w:val="20"/>
              </w:rPr>
              <w:t xml:space="preserve">и опубликование извещения о проведении аукциона в порядке, установленном уставом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5256D8">
              <w:rPr>
                <w:rFonts w:ascii="Times New Roman" w:hAnsi="Times New Roman"/>
                <w:sz w:val="20"/>
                <w:szCs w:val="20"/>
              </w:rPr>
              <w:t xml:space="preserve"> для официального опубликования (обнародовани</w:t>
            </w:r>
            <w:r>
              <w:rPr>
                <w:rFonts w:ascii="Times New Roman" w:hAnsi="Times New Roman"/>
                <w:sz w:val="20"/>
                <w:szCs w:val="20"/>
              </w:rPr>
              <w:t>я) муниципальных правовых актов</w:t>
            </w:r>
          </w:p>
        </w:tc>
        <w:tc>
          <w:tcPr>
            <w:tcW w:w="3260" w:type="dxa"/>
          </w:tcPr>
          <w:p w:rsidR="00E4745E" w:rsidRPr="0001072D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пециалист обеспечивает размещение извещения о проведении аукциона на официальном сайте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745E" w:rsidRPr="0001072D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Обязательным приложением к извещению о проведении аукциона является проект договора купли-продажи или проект договора аренды земельного участка.</w:t>
            </w:r>
          </w:p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 xml:space="preserve">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</w:t>
            </w:r>
            <w:r w:rsidRPr="0001072D"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омплексном освоении территории.</w:t>
            </w:r>
          </w:p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>пециалист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985" w:type="dxa"/>
          </w:tcPr>
          <w:p w:rsidR="00E4745E" w:rsidRDefault="00E4745E" w:rsidP="004E375D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E4745E" w:rsidRPr="00981663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981663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14992" w:type="dxa"/>
            <w:gridSpan w:val="7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подуслуги 2: Прием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4745E" w:rsidRPr="003B6302" w:rsidTr="004E375D">
        <w:tc>
          <w:tcPr>
            <w:tcW w:w="14992" w:type="dxa"/>
            <w:gridSpan w:val="7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ание административной процедуры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П</w:t>
            </w:r>
            <w:r w:rsidRPr="005256D8">
              <w:rPr>
                <w:rFonts w:ascii="Times New Roman" w:hAnsi="Times New Roman"/>
                <w:b/>
                <w:sz w:val="20"/>
                <w:szCs w:val="20"/>
              </w:rPr>
              <w:t>роведение аукциона по продаже земельного участка или аукциона на право заключения договора аренды земельного участ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прием и регистрация заявок и прилагаемых документов для участия в аукционе;</w:t>
            </w:r>
          </w:p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745E" w:rsidRPr="0001072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Специалист осуществляет прием документов </w:t>
            </w:r>
            <w:r>
              <w:rPr>
                <w:rFonts w:ascii="Times New Roman" w:hAnsi="Times New Roman"/>
                <w:sz w:val="20"/>
                <w:szCs w:val="20"/>
              </w:rPr>
              <w:t>необходимых для участия в аукционе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до окончания срока приема заявок на участие в аукционе, установленного в извещении о проведении аукциона.</w:t>
            </w:r>
          </w:p>
          <w:p w:rsidR="00E4745E" w:rsidRPr="0001072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>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E4745E" w:rsidRPr="0001072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E4745E" w:rsidRPr="003B6302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>Прием документов прекращается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E4745E" w:rsidRPr="000E5F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рассмотрение представленных документов, истребование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необходимых документов (сведений) </w:t>
            </w:r>
          </w:p>
        </w:tc>
        <w:tc>
          <w:tcPr>
            <w:tcW w:w="3260" w:type="dxa"/>
          </w:tcPr>
          <w:p w:rsidR="00E4745E" w:rsidRPr="0001072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случае поступления заявок от заявителей юридических лиц и индивидуальных предпринимателей специалист направляет запрос в </w:t>
            </w:r>
            <w:r>
              <w:rPr>
                <w:rFonts w:ascii="Times New Roman" w:hAnsi="Times New Roman"/>
                <w:sz w:val="20"/>
                <w:szCs w:val="20"/>
              </w:rPr>
              <w:t>инспекцию ФНС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в целях получения сведений, подтверждающих факт внесения сведений о заявителе в единый государственный реестр юридических лиц  или единый государственный реестр индивидуальных предпринимателей.</w:t>
            </w:r>
          </w:p>
          <w:p w:rsidR="00E4745E" w:rsidRPr="003B6302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 xml:space="preserve">Заявители вправе самостоятельно представить </w:t>
            </w:r>
            <w:r>
              <w:rPr>
                <w:rFonts w:ascii="Times New Roman" w:hAnsi="Times New Roman"/>
                <w:sz w:val="20"/>
                <w:szCs w:val="20"/>
              </w:rPr>
              <w:t>данные документы</w:t>
            </w:r>
          </w:p>
        </w:tc>
        <w:tc>
          <w:tcPr>
            <w:tcW w:w="1985" w:type="dxa"/>
          </w:tcPr>
          <w:p w:rsidR="00E4745E" w:rsidRPr="000E5F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в срок не превышающий 3 рабочих дней со дня поступления заявки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 </w:t>
            </w:r>
          </w:p>
        </w:tc>
        <w:tc>
          <w:tcPr>
            <w:tcW w:w="2410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 xml:space="preserve">оформление протокола рассмотрения заявок на </w:t>
            </w:r>
            <w:r w:rsidRPr="005256D8">
              <w:rPr>
                <w:rFonts w:ascii="Times New Roman" w:hAnsi="Times New Roman"/>
                <w:sz w:val="20"/>
                <w:szCs w:val="20"/>
              </w:rPr>
              <w:lastRenderedPageBreak/>
              <w:t>участие в аукционе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После истечения срока поступления заявок на участие в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lastRenderedPageBreak/>
              <w:t>аукционе специалист осуществляет рассмотрение заявок.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Рассмотрение заявок оформляется протоколом рассмотрения заявок на участие в аукционе.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      </w:r>
          </w:p>
          <w:p w:rsidR="00E4745E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Протокол рассмотрения заявок на участие в аукционе подписывается главой администрации не позднее чем в течение одного дня со дня их рассмотрения</w:t>
            </w:r>
          </w:p>
          <w:p w:rsidR="00E4745E" w:rsidRPr="003B6302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Протокол р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азмещается на официальном сайте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не позднее чем на следующий день после дня подписания протокола</w:t>
            </w:r>
          </w:p>
        </w:tc>
        <w:tc>
          <w:tcPr>
            <w:tcW w:w="1985" w:type="dxa"/>
          </w:tcPr>
          <w:p w:rsidR="00E4745E" w:rsidRPr="000E5F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направление заявителям, признанным участниками аукциона, и заявителям, не допущенным к участию в аукционе, уведомлений о при</w:t>
            </w:r>
            <w:r>
              <w:rPr>
                <w:rFonts w:ascii="Times New Roman" w:hAnsi="Times New Roman"/>
                <w:sz w:val="20"/>
                <w:szCs w:val="20"/>
              </w:rPr>
              <w:t>нятых в отношении них решениях</w:t>
            </w:r>
          </w:p>
        </w:tc>
        <w:tc>
          <w:tcPr>
            <w:tcW w:w="3260" w:type="dxa"/>
          </w:tcPr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Заявителям, признанным участниками аукциона, и заявителям, не допущенным к участию в аукционе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направляются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В случае, если аукцион признан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lastRenderedPageBreak/>
              <w:t>несостоявшимся и только один заявитель признан участником аукциона такому заявителю направляется три экземпляра подписанного проекта договора купли-продажи или проекта договора аренды земельного участка.</w:t>
            </w:r>
          </w:p>
          <w:p w:rsidR="00E4745E" w:rsidRPr="003B6302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</w:t>
            </w:r>
            <w:r>
              <w:rPr>
                <w:rFonts w:ascii="Times New Roman" w:hAnsi="Times New Roman"/>
                <w:sz w:val="20"/>
                <w:szCs w:val="20"/>
              </w:rPr>
              <w:t>чальной цене предмета аукциона.</w:t>
            </w:r>
          </w:p>
        </w:tc>
        <w:tc>
          <w:tcPr>
            <w:tcW w:w="1985" w:type="dxa"/>
          </w:tcPr>
          <w:p w:rsidR="00E4745E" w:rsidRPr="000E5F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lastRenderedPageBreak/>
              <w:t>в течение десяти дней со дня подписания протокола рассмотрения заявок на участие в аукционе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проведение аукциона по продаже земельного участка или аукциона на право заключения договора аренды земельного участка;</w:t>
            </w:r>
          </w:p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заявителей, явившихся для участия в аукционе.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В ходе проведения аукциона по продаже земельного участка или аукциона на право заключения договора аренды земельного участка определяется поб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дитель аукциона.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По результатам аукциона по продаже земельного участка определяется цена такого земельного участка. 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      </w:r>
          </w:p>
          <w:p w:rsidR="00E4745E" w:rsidRPr="003B6302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Победителем аукциона на право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lastRenderedPageBreak/>
              <w:t>заключения договора аренды земельного участка для комплексного освоения территории или ведения дачного хозяйства признается участник аукциона, предложивший наибольший ра</w:t>
            </w:r>
            <w:r>
              <w:rPr>
                <w:rFonts w:ascii="Times New Roman" w:hAnsi="Times New Roman"/>
                <w:sz w:val="20"/>
                <w:szCs w:val="20"/>
              </w:rPr>
              <w:t>змер первого арендного платежа.</w:t>
            </w:r>
          </w:p>
        </w:tc>
        <w:tc>
          <w:tcPr>
            <w:tcW w:w="1985" w:type="dxa"/>
          </w:tcPr>
          <w:p w:rsidR="00E4745E" w:rsidRPr="000E5F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оформление протокола о результатах аукциона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Протокол о результатах аукциона составляется в двух экземплярах, один из которых передается победителю аукциона, а второй остается у 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В протоколе указываются: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сведения о месте, дате и времени проведения аукциона;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предмет аукциона, в том числе сведения о местоположении и площади земельного участка;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г)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д)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е)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Протокол о результатах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в течение одного рабочего дня со дня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lastRenderedPageBreak/>
              <w:t>подписания данного протокола.</w:t>
            </w:r>
          </w:p>
          <w:p w:rsidR="00E4745E" w:rsidRPr="003B6302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В течение трех рабочих дней со дня подписания протокола о результатах аукциона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возвращает задатки лицам, участвовавшим в аукционе, но не победившим в нем.</w:t>
            </w:r>
          </w:p>
        </w:tc>
        <w:tc>
          <w:tcPr>
            <w:tcW w:w="1985" w:type="dxa"/>
          </w:tcPr>
          <w:p w:rsidR="00E4745E" w:rsidRPr="000E5F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E375D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3260" w:type="dxa"/>
          </w:tcPr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направляет победителю аукциона три экземпляра подписанного проекта договора купли-продажи или проекта договора аренды земельного участка.</w:t>
            </w:r>
          </w:p>
          <w:p w:rsidR="00E4745E" w:rsidRPr="008A37AD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направляются также два экземпляра проекта договора о комплексном освоении территории, подписанного главой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администрации.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Договор купли-продажи земельного участка заключается по цене, предложенной победителем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аукциона.</w:t>
            </w:r>
          </w:p>
          <w:p w:rsidR="00E4745E" w:rsidRPr="003B6302" w:rsidRDefault="00E4745E" w:rsidP="004E375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РФ.</w:t>
            </w:r>
          </w:p>
        </w:tc>
        <w:tc>
          <w:tcPr>
            <w:tcW w:w="1985" w:type="dxa"/>
          </w:tcPr>
          <w:p w:rsidR="00E4745E" w:rsidRPr="000E5FA8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в десятидневный срок со дня составления протокола о результатах аукциона</w:t>
            </w: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Специалист администрации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745E" w:rsidRPr="00E4745E" w:rsidRDefault="00E4745E" w:rsidP="00E4745E">
      <w:pPr>
        <w:rPr>
          <w:lang w:eastAsia="en-US"/>
        </w:rPr>
      </w:pPr>
    </w:p>
    <w:p w:rsidR="00820A25" w:rsidRDefault="00820A25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E5273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p w:rsidR="00E4745E" w:rsidRPr="00E4745E" w:rsidRDefault="00E4745E" w:rsidP="00E4745E">
      <w:pPr>
        <w:rPr>
          <w:lang w:eastAsia="en-US"/>
        </w:rPr>
      </w:pP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4745E" w:rsidRPr="003B6302" w:rsidTr="004E375D">
        <w:tc>
          <w:tcPr>
            <w:tcW w:w="2376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E4745E" w:rsidRPr="003B6302" w:rsidTr="004E375D">
        <w:tc>
          <w:tcPr>
            <w:tcW w:w="2376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4745E" w:rsidRPr="003B6302" w:rsidTr="004E375D">
        <w:tc>
          <w:tcPr>
            <w:tcW w:w="14993" w:type="dxa"/>
            <w:gridSpan w:val="7"/>
          </w:tcPr>
          <w:p w:rsidR="00E4745E" w:rsidRPr="003B6302" w:rsidRDefault="00E4745E" w:rsidP="00E4745E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</w:t>
            </w:r>
            <w:r w:rsidRPr="009816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7035">
              <w:rPr>
                <w:rFonts w:ascii="Times New Roman" w:hAnsi="Times New Roman"/>
                <w:b/>
                <w:sz w:val="20"/>
                <w:szCs w:val="20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F17035">
              <w:rPr>
                <w:rStyle w:val="a7"/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4745E" w:rsidRPr="003B6302" w:rsidTr="004E375D">
        <w:tc>
          <w:tcPr>
            <w:tcW w:w="2376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E4745E" w:rsidRPr="003B6302" w:rsidRDefault="00E4745E" w:rsidP="004E375D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4745E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Едином портале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государственных и муниципальных услуг (функций)</w:t>
            </w:r>
          </w:p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п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>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E4745E" w:rsidRPr="003B6302" w:rsidRDefault="00E4745E" w:rsidP="004E375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ый портал 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государственных и муниципальных услуг (функций)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Портал государственных и муниципальных услуг Воронежской области</w:t>
            </w:r>
          </w:p>
        </w:tc>
      </w:tr>
    </w:tbl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C02867" w:rsidRPr="003B6302" w:rsidRDefault="00C02867" w:rsidP="00C02867">
      <w:pPr>
        <w:jc w:val="both"/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t>Перечень приложений:</w:t>
      </w:r>
    </w:p>
    <w:p w:rsidR="00C02867" w:rsidRDefault="00C02867" w:rsidP="00C02867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>Приложение 1 (</w:t>
      </w:r>
      <w:r>
        <w:rPr>
          <w:sz w:val="20"/>
          <w:szCs w:val="20"/>
        </w:rPr>
        <w:t>форма заявления</w:t>
      </w:r>
      <w:r w:rsidRPr="003B6302">
        <w:rPr>
          <w:sz w:val="20"/>
          <w:szCs w:val="20"/>
        </w:rPr>
        <w:t>)</w:t>
      </w:r>
    </w:p>
    <w:p w:rsidR="007C3E24" w:rsidRPr="003B6302" w:rsidRDefault="007C3E24" w:rsidP="00C02867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3B6302">
        <w:rPr>
          <w:sz w:val="20"/>
          <w:szCs w:val="20"/>
        </w:rPr>
        <w:t xml:space="preserve"> (</w:t>
      </w:r>
      <w:r w:rsidR="00580FA5">
        <w:rPr>
          <w:sz w:val="20"/>
          <w:szCs w:val="20"/>
        </w:rPr>
        <w:t xml:space="preserve">образец </w:t>
      </w:r>
      <w:r>
        <w:rPr>
          <w:sz w:val="20"/>
          <w:szCs w:val="20"/>
        </w:rPr>
        <w:t>заявления</w:t>
      </w:r>
      <w:r w:rsidRPr="003B6302">
        <w:rPr>
          <w:sz w:val="20"/>
          <w:szCs w:val="20"/>
        </w:rPr>
        <w:t>)</w:t>
      </w:r>
    </w:p>
    <w:p w:rsidR="00C02867" w:rsidRPr="003B6302" w:rsidRDefault="00C02867" w:rsidP="00C02867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 w:rsidR="007C3E24">
        <w:rPr>
          <w:sz w:val="20"/>
          <w:szCs w:val="20"/>
        </w:rPr>
        <w:t>3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расписка)</w:t>
      </w:r>
    </w:p>
    <w:p w:rsidR="00906E69" w:rsidRPr="00E52131" w:rsidRDefault="00906E69" w:rsidP="00F70385">
      <w:pPr>
        <w:framePr w:w="14924" w:wrap="auto" w:hAnchor="text" w:x="1276"/>
        <w:sectPr w:rsidR="00906E69" w:rsidRPr="00E52131" w:rsidSect="00D96C3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906E69" w:rsidRPr="00DF514C" w:rsidRDefault="001C3230" w:rsidP="00906E6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906E69" w:rsidRPr="00DF514C">
        <w:t>1</w:t>
      </w:r>
    </w:p>
    <w:p w:rsidR="00906E69" w:rsidRPr="00F40D24" w:rsidRDefault="00906E69" w:rsidP="00906E69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C02867" w:rsidRDefault="00C02867" w:rsidP="00C02867">
      <w:pPr>
        <w:pStyle w:val="ConsPlusNormal"/>
        <w:jc w:val="right"/>
        <w:rPr>
          <w:sz w:val="20"/>
          <w:szCs w:val="20"/>
        </w:rPr>
      </w:pPr>
      <w:r w:rsidRPr="003B6302">
        <w:rPr>
          <w:sz w:val="20"/>
          <w:szCs w:val="20"/>
        </w:rPr>
        <w:t>Форма заявления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7D4464"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 xml:space="preserve"> (наименование исполнительного органа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государственной власти (или: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органа местного самоуправления))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адрес: ____________________________________</w:t>
      </w:r>
    </w:p>
    <w:p w:rsidR="00C02867" w:rsidRPr="007D4464" w:rsidRDefault="00C02867" w:rsidP="00C02867">
      <w:pPr>
        <w:jc w:val="right"/>
      </w:pP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от ________________________________________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 xml:space="preserve"> (наименование или Ф.И.О.)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адрес: ___________________________________,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телефон: _____________, факс: ____________,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адрес электронной почты: __________________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</w:p>
    <w:p w:rsidR="00C02867" w:rsidRPr="007D446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Заявление</w:t>
      </w:r>
    </w:p>
    <w:p w:rsidR="00C02867" w:rsidRPr="007D446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о проведении аукциона по продаже (или на право</w:t>
      </w:r>
    </w:p>
    <w:p w:rsidR="00C02867" w:rsidRPr="007D446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заключения договора аренды) земельного участка</w:t>
      </w:r>
    </w:p>
    <w:p w:rsidR="00C02867" w:rsidRPr="007D446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</w:t>
      </w:r>
      <w:r w:rsidR="003422A5">
        <w:rPr>
          <w:sz w:val="28"/>
          <w:szCs w:val="28"/>
        </w:rPr>
        <w:t>_________________, кадастровый №</w:t>
      </w:r>
      <w:r w:rsidRPr="007D4464">
        <w:rPr>
          <w:sz w:val="28"/>
          <w:szCs w:val="28"/>
        </w:rPr>
        <w:t xml:space="preserve"> ________________.</w:t>
      </w: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>Цель использования зе</w:t>
      </w:r>
      <w:r>
        <w:rPr>
          <w:sz w:val="28"/>
          <w:szCs w:val="28"/>
        </w:rPr>
        <w:t>мельного участка: ________</w:t>
      </w:r>
      <w:r w:rsidRPr="007D4464">
        <w:rPr>
          <w:sz w:val="28"/>
          <w:szCs w:val="28"/>
        </w:rPr>
        <w:t>___________________ ________________________________________</w:t>
      </w:r>
      <w:r>
        <w:rPr>
          <w:sz w:val="28"/>
          <w:szCs w:val="28"/>
        </w:rPr>
        <w:t>__________________________</w:t>
      </w:r>
      <w:r w:rsidRPr="007D4464">
        <w:rPr>
          <w:sz w:val="28"/>
          <w:szCs w:val="28"/>
        </w:rPr>
        <w:t>.</w:t>
      </w: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>"___"________ ____ г.</w:t>
      </w: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2867" w:rsidRPr="007D4464" w:rsidRDefault="00C02867" w:rsidP="00C0286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D4464">
        <w:rPr>
          <w:sz w:val="20"/>
          <w:szCs w:val="20"/>
        </w:rPr>
        <w:t>___________________</w:t>
      </w:r>
    </w:p>
    <w:p w:rsidR="00C02867" w:rsidRPr="007D4464" w:rsidRDefault="00C02867" w:rsidP="00C028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7D4464">
        <w:rPr>
          <w:sz w:val="20"/>
          <w:szCs w:val="20"/>
        </w:rPr>
        <w:t xml:space="preserve">    (подпись)</w:t>
      </w: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2867" w:rsidRDefault="00C02867" w:rsidP="00C02867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>
        <w:rPr>
          <w:sz w:val="20"/>
          <w:szCs w:val="20"/>
        </w:rPr>
        <w:br w:type="page"/>
      </w:r>
    </w:p>
    <w:p w:rsidR="004A6B4E" w:rsidRDefault="004A6B4E" w:rsidP="00C02867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4A6B4E" w:rsidRDefault="004A6B4E" w:rsidP="004A6B4E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2</w:t>
      </w:r>
    </w:p>
    <w:p w:rsidR="00DC32EB" w:rsidRDefault="00DC32EB" w:rsidP="004A6B4E">
      <w:pPr>
        <w:autoSpaceDE w:val="0"/>
        <w:autoSpaceDN w:val="0"/>
        <w:adjustRightInd w:val="0"/>
        <w:ind w:firstLine="709"/>
        <w:jc w:val="right"/>
        <w:outlineLvl w:val="0"/>
      </w:pPr>
    </w:p>
    <w:p w:rsidR="00DC32EB" w:rsidRPr="00DF514C" w:rsidRDefault="00DC32EB" w:rsidP="004A6B4E">
      <w:pPr>
        <w:autoSpaceDE w:val="0"/>
        <w:autoSpaceDN w:val="0"/>
        <w:adjustRightInd w:val="0"/>
        <w:ind w:firstLine="709"/>
        <w:jc w:val="right"/>
        <w:outlineLvl w:val="0"/>
      </w:pPr>
    </w:p>
    <w:p w:rsidR="00D55BED" w:rsidRDefault="002D74CF" w:rsidP="00D55BED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2D74CF">
        <w:rPr>
          <w:sz w:val="20"/>
          <w:szCs w:val="20"/>
          <w:u w:val="single"/>
        </w:rPr>
        <w:t xml:space="preserve">Главе </w:t>
      </w:r>
      <w:r w:rsidR="003422A5">
        <w:rPr>
          <w:sz w:val="20"/>
          <w:szCs w:val="20"/>
          <w:u w:val="single"/>
        </w:rPr>
        <w:t xml:space="preserve">Хлебенского </w:t>
      </w:r>
      <w:r w:rsidRPr="002D74CF">
        <w:rPr>
          <w:sz w:val="20"/>
          <w:szCs w:val="20"/>
          <w:u w:val="single"/>
        </w:rPr>
        <w:t>сельского поселения</w:t>
      </w:r>
    </w:p>
    <w:p w:rsidR="002D74CF" w:rsidRDefault="002D74CF" w:rsidP="00D55BED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Новоусманского муниципального района </w:t>
      </w:r>
    </w:p>
    <w:p w:rsidR="002D74CF" w:rsidRPr="002D74CF" w:rsidRDefault="002D74CF" w:rsidP="00D55BED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Воронежской области 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 xml:space="preserve"> (наименование исполнительного органа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>государственной власти (или: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>органа местного самоуправления))</w:t>
      </w:r>
    </w:p>
    <w:p w:rsidR="00D55BED" w:rsidRPr="007D4464" w:rsidRDefault="00D55BED" w:rsidP="00D55BED">
      <w:pPr>
        <w:jc w:val="right"/>
      </w:pP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 xml:space="preserve">от </w:t>
      </w:r>
      <w:r w:rsidR="002D74CF">
        <w:t>Иванова Ивана Ивановича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 xml:space="preserve"> (наименование или Ф.И.О.)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 xml:space="preserve">адрес: </w:t>
      </w:r>
      <w:r w:rsidR="002D74CF">
        <w:t>с.</w:t>
      </w:r>
      <w:r w:rsidR="003422A5">
        <w:t>Хлебное, ул. Ленина, 2</w:t>
      </w:r>
      <w:r w:rsidRPr="007D4464">
        <w:t>,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>телефон:</w:t>
      </w:r>
      <w:r w:rsidR="003422A5">
        <w:t>000000</w:t>
      </w:r>
      <w:r w:rsidRPr="007D4464">
        <w:t xml:space="preserve">, факс: </w:t>
      </w:r>
      <w:r w:rsidR="003422A5">
        <w:t>000000</w:t>
      </w:r>
      <w:r w:rsidR="002D74CF">
        <w:t>0</w:t>
      </w:r>
      <w:r w:rsidRPr="007D4464">
        <w:t>,</w:t>
      </w:r>
    </w:p>
    <w:p w:rsidR="00D55BED" w:rsidRPr="000B6FE1" w:rsidRDefault="00D55BED" w:rsidP="00D55BED">
      <w:pPr>
        <w:autoSpaceDE w:val="0"/>
        <w:autoSpaceDN w:val="0"/>
        <w:adjustRightInd w:val="0"/>
        <w:jc w:val="right"/>
      </w:pPr>
      <w:r w:rsidRPr="007D4464">
        <w:t xml:space="preserve">адрес электронной почты: </w:t>
      </w:r>
      <w:r w:rsidR="000B6FE1" w:rsidRPr="000B6FE1">
        <w:t>@</w:t>
      </w:r>
      <w:r w:rsidR="000B6FE1">
        <w:rPr>
          <w:lang w:val="en-US"/>
        </w:rPr>
        <w:t>mail</w:t>
      </w:r>
      <w:r w:rsidR="000B6FE1" w:rsidRPr="000B6FE1">
        <w:t>.</w:t>
      </w:r>
      <w:r w:rsidR="000B6FE1">
        <w:rPr>
          <w:lang w:val="en-US"/>
        </w:rPr>
        <w:t>ru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</w:p>
    <w:p w:rsidR="00D55BED" w:rsidRPr="007D4464" w:rsidRDefault="00D55BED" w:rsidP="00D55B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Заявление</w:t>
      </w:r>
    </w:p>
    <w:p w:rsidR="00D55BED" w:rsidRPr="007D4464" w:rsidRDefault="00D55BED" w:rsidP="00D55B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о проведении аукциона по продаже (или на право</w:t>
      </w:r>
    </w:p>
    <w:p w:rsidR="00D55BED" w:rsidRPr="007D4464" w:rsidRDefault="00D55BED" w:rsidP="00D55B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заключения договора аренды) земельного участка</w:t>
      </w:r>
    </w:p>
    <w:p w:rsidR="00D55BED" w:rsidRPr="007D4464" w:rsidRDefault="00D55BED" w:rsidP="00D55B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 xml:space="preserve"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</w:t>
      </w:r>
      <w:r w:rsidR="00AD4AA5">
        <w:rPr>
          <w:sz w:val="28"/>
          <w:szCs w:val="28"/>
        </w:rPr>
        <w:t>5</w:t>
      </w:r>
      <w:r w:rsidR="000B6FE1" w:rsidRPr="000B6FE1">
        <w:rPr>
          <w:sz w:val="28"/>
          <w:szCs w:val="28"/>
        </w:rPr>
        <w:t xml:space="preserve">0 </w:t>
      </w:r>
      <w:r w:rsidR="000B6FE1">
        <w:rPr>
          <w:sz w:val="28"/>
          <w:szCs w:val="28"/>
        </w:rPr>
        <w:t>кв. м</w:t>
      </w:r>
      <w:r w:rsidRPr="007D4464">
        <w:rPr>
          <w:sz w:val="28"/>
          <w:szCs w:val="28"/>
        </w:rPr>
        <w:t xml:space="preserve">, расположенного по адресу: </w:t>
      </w:r>
      <w:r w:rsidR="000B6FE1">
        <w:rPr>
          <w:sz w:val="28"/>
          <w:szCs w:val="28"/>
        </w:rPr>
        <w:t xml:space="preserve">с. </w:t>
      </w:r>
      <w:r w:rsidR="003422A5">
        <w:rPr>
          <w:sz w:val="28"/>
          <w:szCs w:val="28"/>
        </w:rPr>
        <w:t xml:space="preserve">Хлебное, </w:t>
      </w:r>
      <w:r w:rsidR="000B6FE1">
        <w:rPr>
          <w:sz w:val="28"/>
          <w:szCs w:val="28"/>
        </w:rPr>
        <w:t>ул.</w:t>
      </w:r>
      <w:r w:rsidR="003422A5">
        <w:rPr>
          <w:sz w:val="28"/>
          <w:szCs w:val="28"/>
        </w:rPr>
        <w:t>Гагарина, 1</w:t>
      </w:r>
      <w:r w:rsidRPr="007D4464">
        <w:rPr>
          <w:sz w:val="28"/>
          <w:szCs w:val="28"/>
        </w:rPr>
        <w:t xml:space="preserve">, категория земель: </w:t>
      </w:r>
      <w:r w:rsidR="000B6FE1">
        <w:rPr>
          <w:sz w:val="28"/>
          <w:szCs w:val="28"/>
        </w:rPr>
        <w:t>земли населенных пунктов</w:t>
      </w:r>
      <w:r w:rsidRPr="007D4464">
        <w:rPr>
          <w:sz w:val="28"/>
          <w:szCs w:val="28"/>
        </w:rPr>
        <w:t xml:space="preserve">, вид разрешенного использования: </w:t>
      </w:r>
      <w:r w:rsidR="000B6FE1">
        <w:rPr>
          <w:sz w:val="28"/>
          <w:szCs w:val="28"/>
        </w:rPr>
        <w:t>индивидуальная жилищная застройка</w:t>
      </w:r>
      <w:r w:rsidRPr="007D4464">
        <w:rPr>
          <w:sz w:val="28"/>
          <w:szCs w:val="28"/>
        </w:rPr>
        <w:t xml:space="preserve">, кадастровый N </w:t>
      </w:r>
      <w:r w:rsidR="000B6FE1">
        <w:rPr>
          <w:sz w:val="28"/>
          <w:szCs w:val="28"/>
        </w:rPr>
        <w:t>36:16:0101000</w:t>
      </w:r>
      <w:r w:rsidR="00AD4AA5">
        <w:rPr>
          <w:sz w:val="28"/>
          <w:szCs w:val="28"/>
        </w:rPr>
        <w:t>:1000</w:t>
      </w:r>
      <w:r w:rsidRPr="007D4464">
        <w:rPr>
          <w:sz w:val="28"/>
          <w:szCs w:val="28"/>
        </w:rPr>
        <w:t>.</w:t>
      </w: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>Цель использования зе</w:t>
      </w:r>
      <w:r>
        <w:rPr>
          <w:sz w:val="28"/>
          <w:szCs w:val="28"/>
        </w:rPr>
        <w:t xml:space="preserve">мельного участка: </w:t>
      </w:r>
      <w:r w:rsidR="00AD4AA5">
        <w:rPr>
          <w:sz w:val="28"/>
          <w:szCs w:val="28"/>
        </w:rPr>
        <w:t>строительство гаража</w:t>
      </w:r>
      <w:r w:rsidRPr="007D4464">
        <w:rPr>
          <w:sz w:val="28"/>
          <w:szCs w:val="28"/>
        </w:rPr>
        <w:t>.</w:t>
      </w: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>"</w:t>
      </w:r>
      <w:r w:rsidR="003422A5">
        <w:rPr>
          <w:sz w:val="28"/>
          <w:szCs w:val="28"/>
        </w:rPr>
        <w:t xml:space="preserve">00 </w:t>
      </w:r>
      <w:r w:rsidRPr="007D4464">
        <w:rPr>
          <w:sz w:val="28"/>
          <w:szCs w:val="28"/>
        </w:rPr>
        <w:t>"</w:t>
      </w:r>
      <w:r w:rsidR="00AD4AA5">
        <w:rPr>
          <w:sz w:val="28"/>
          <w:szCs w:val="28"/>
        </w:rPr>
        <w:t xml:space="preserve">апреля </w:t>
      </w:r>
      <w:r w:rsidRPr="007D4464">
        <w:rPr>
          <w:sz w:val="28"/>
          <w:szCs w:val="28"/>
        </w:rPr>
        <w:t xml:space="preserve"> </w:t>
      </w:r>
      <w:r w:rsidR="003422A5">
        <w:rPr>
          <w:sz w:val="28"/>
          <w:szCs w:val="28"/>
        </w:rPr>
        <w:t>201</w:t>
      </w:r>
      <w:r w:rsidRPr="007D4464">
        <w:rPr>
          <w:sz w:val="28"/>
          <w:szCs w:val="28"/>
        </w:rPr>
        <w:t xml:space="preserve"> г.</w:t>
      </w: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5BED" w:rsidRPr="00AD4AA5" w:rsidRDefault="00AD4AA5" w:rsidP="00D55BED">
      <w:pPr>
        <w:autoSpaceDE w:val="0"/>
        <w:autoSpaceDN w:val="0"/>
        <w:adjustRightInd w:val="0"/>
        <w:ind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Иванов</w:t>
      </w:r>
    </w:p>
    <w:p w:rsidR="00D55BED" w:rsidRPr="007D4464" w:rsidRDefault="00AD4AA5" w:rsidP="00D55B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55BED" w:rsidRPr="007D4464">
        <w:rPr>
          <w:sz w:val="20"/>
          <w:szCs w:val="20"/>
        </w:rPr>
        <w:t xml:space="preserve"> (подпись)</w:t>
      </w: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6B4E" w:rsidRDefault="00D55BED" w:rsidP="00D55BED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Pr="00D55BED" w:rsidRDefault="00D55BED" w:rsidP="00D55BED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</w:p>
    <w:p w:rsidR="00C02867" w:rsidRPr="00C02867" w:rsidRDefault="00C02867" w:rsidP="00C02867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02867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4A6B4E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</w:p>
    <w:p w:rsidR="00C02867" w:rsidRPr="00C0603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sz w:val="28"/>
          <w:szCs w:val="28"/>
        </w:rPr>
        <w:t>РАСПИСКА</w:t>
      </w:r>
    </w:p>
    <w:p w:rsidR="00C02867" w:rsidRPr="00C0603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sz w:val="28"/>
          <w:szCs w:val="28"/>
        </w:rPr>
        <w:t>в получении документов, представленных для принятия решения</w:t>
      </w:r>
    </w:p>
    <w:p w:rsidR="00C02867" w:rsidRPr="00C0603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color w:val="000000" w:themeColor="text1"/>
          <w:sz w:val="28"/>
          <w:szCs w:val="28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Настоящим удостоверяется, что заявитель ______________________________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C06034">
        <w:rPr>
          <w:sz w:val="20"/>
          <w:szCs w:val="20"/>
        </w:rPr>
        <w:t xml:space="preserve">  (фамилия, имя, отчество)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представил,  а сотрудник_____________________________________________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администрации______________________ сельского поселения получил "_____" ______________ _____ документы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06034">
        <w:rPr>
          <w:sz w:val="20"/>
          <w:szCs w:val="20"/>
        </w:rPr>
        <w:t xml:space="preserve"> (число)   (месяц прописью)    (год)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в количестве ________________ экземпляров по прилагаемому к заявлению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C06034">
        <w:rPr>
          <w:sz w:val="20"/>
          <w:szCs w:val="20"/>
        </w:rPr>
        <w:t xml:space="preserve"> </w:t>
      </w:r>
      <w:r w:rsidRPr="00C06034">
        <w:rPr>
          <w:sz w:val="20"/>
          <w:szCs w:val="20"/>
        </w:rPr>
        <w:tab/>
      </w:r>
      <w:r w:rsidRPr="00C06034">
        <w:rPr>
          <w:sz w:val="20"/>
          <w:szCs w:val="20"/>
        </w:rPr>
        <w:tab/>
        <w:t>(прописью)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перечню документов, необходимых для принятия решения </w:t>
      </w:r>
      <w:r w:rsidRPr="00C06034">
        <w:rPr>
          <w:color w:val="000000" w:themeColor="text1"/>
          <w:sz w:val="28"/>
          <w:szCs w:val="28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  <w:r w:rsidRPr="00C06034">
        <w:rPr>
          <w:sz w:val="28"/>
          <w:szCs w:val="28"/>
        </w:rPr>
        <w:t xml:space="preserve"> 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(согласно п. 2.6.1.1. или 2.6.1.2. настоящего административного регламента).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__________________________________________________________________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__________________________________________________________________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__________________________________________________________________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        ______________       ______________________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8"/>
          <w:szCs w:val="28"/>
        </w:rPr>
        <w:t>(</w:t>
      </w:r>
      <w:r w:rsidRPr="00C06034">
        <w:rPr>
          <w:sz w:val="20"/>
          <w:szCs w:val="20"/>
        </w:rPr>
        <w:t>должность специалиста,                         (подпись)                      (расшифровка подписи)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0"/>
          <w:szCs w:val="20"/>
        </w:rPr>
        <w:t xml:space="preserve">      ответственного за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0"/>
          <w:szCs w:val="20"/>
        </w:rPr>
        <w:t xml:space="preserve">    прием документов)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rPr>
          <w:sz w:val="20"/>
          <w:szCs w:val="20"/>
        </w:rPr>
      </w:pPr>
    </w:p>
    <w:p w:rsidR="00C02867" w:rsidRPr="00F17035" w:rsidRDefault="00C02867" w:rsidP="00C02867"/>
    <w:p w:rsidR="00D96C3C" w:rsidRDefault="00D96C3C" w:rsidP="00C02867">
      <w:pPr>
        <w:autoSpaceDE w:val="0"/>
        <w:autoSpaceDN w:val="0"/>
        <w:adjustRightInd w:val="0"/>
        <w:jc w:val="right"/>
      </w:pPr>
    </w:p>
    <w:sectPr w:rsidR="00D96C3C" w:rsidSect="009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4E" w:rsidRDefault="00B1324E" w:rsidP="002D5CB6">
      <w:r>
        <w:separator/>
      </w:r>
    </w:p>
  </w:endnote>
  <w:endnote w:type="continuationSeparator" w:id="1">
    <w:p w:rsidR="00B1324E" w:rsidRDefault="00B1324E" w:rsidP="002D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4E" w:rsidRDefault="00B1324E" w:rsidP="002D5CB6">
      <w:r>
        <w:separator/>
      </w:r>
    </w:p>
  </w:footnote>
  <w:footnote w:type="continuationSeparator" w:id="1">
    <w:p w:rsidR="00B1324E" w:rsidRDefault="00B1324E" w:rsidP="002D5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92C"/>
    <w:rsid w:val="000944D8"/>
    <w:rsid w:val="000B1A1C"/>
    <w:rsid w:val="000B6FE1"/>
    <w:rsid w:val="000C4718"/>
    <w:rsid w:val="000F6063"/>
    <w:rsid w:val="000F6C9C"/>
    <w:rsid w:val="00136EAF"/>
    <w:rsid w:val="00144F0E"/>
    <w:rsid w:val="001B4FFC"/>
    <w:rsid w:val="001C0296"/>
    <w:rsid w:val="001C3230"/>
    <w:rsid w:val="001D200B"/>
    <w:rsid w:val="001D637F"/>
    <w:rsid w:val="00242248"/>
    <w:rsid w:val="002D5CB6"/>
    <w:rsid w:val="002D74CF"/>
    <w:rsid w:val="002D7C32"/>
    <w:rsid w:val="002F3305"/>
    <w:rsid w:val="00327988"/>
    <w:rsid w:val="003343D3"/>
    <w:rsid w:val="003422A5"/>
    <w:rsid w:val="0035223F"/>
    <w:rsid w:val="003A2F1D"/>
    <w:rsid w:val="003C72CF"/>
    <w:rsid w:val="00421203"/>
    <w:rsid w:val="00457AB6"/>
    <w:rsid w:val="004605D6"/>
    <w:rsid w:val="00477A5B"/>
    <w:rsid w:val="004A6B4E"/>
    <w:rsid w:val="004C6129"/>
    <w:rsid w:val="004C6896"/>
    <w:rsid w:val="004D1012"/>
    <w:rsid w:val="004E375D"/>
    <w:rsid w:val="005354BA"/>
    <w:rsid w:val="00557133"/>
    <w:rsid w:val="0056453C"/>
    <w:rsid w:val="00580FA5"/>
    <w:rsid w:val="005B18F6"/>
    <w:rsid w:val="005C5F75"/>
    <w:rsid w:val="006503D7"/>
    <w:rsid w:val="00687E06"/>
    <w:rsid w:val="006B0E79"/>
    <w:rsid w:val="006B61AF"/>
    <w:rsid w:val="006E1CF6"/>
    <w:rsid w:val="006E4F2E"/>
    <w:rsid w:val="007C3E24"/>
    <w:rsid w:val="007C5183"/>
    <w:rsid w:val="007E5273"/>
    <w:rsid w:val="007F24DB"/>
    <w:rsid w:val="00820A25"/>
    <w:rsid w:val="00827694"/>
    <w:rsid w:val="00827CE4"/>
    <w:rsid w:val="008530E1"/>
    <w:rsid w:val="00881AD7"/>
    <w:rsid w:val="00881DB6"/>
    <w:rsid w:val="008C571C"/>
    <w:rsid w:val="008E2853"/>
    <w:rsid w:val="00906E69"/>
    <w:rsid w:val="009416F4"/>
    <w:rsid w:val="00950BD0"/>
    <w:rsid w:val="0096508B"/>
    <w:rsid w:val="009A1251"/>
    <w:rsid w:val="009D6296"/>
    <w:rsid w:val="009E563D"/>
    <w:rsid w:val="00A13967"/>
    <w:rsid w:val="00AA017C"/>
    <w:rsid w:val="00AD4AA5"/>
    <w:rsid w:val="00AE36D7"/>
    <w:rsid w:val="00B1324E"/>
    <w:rsid w:val="00B3126A"/>
    <w:rsid w:val="00B46C9B"/>
    <w:rsid w:val="00BB106D"/>
    <w:rsid w:val="00BE5757"/>
    <w:rsid w:val="00C02867"/>
    <w:rsid w:val="00C4592C"/>
    <w:rsid w:val="00C82BE7"/>
    <w:rsid w:val="00D316AD"/>
    <w:rsid w:val="00D55742"/>
    <w:rsid w:val="00D55BED"/>
    <w:rsid w:val="00D93DAB"/>
    <w:rsid w:val="00D96C3C"/>
    <w:rsid w:val="00DA0AE0"/>
    <w:rsid w:val="00DC32EB"/>
    <w:rsid w:val="00E4745E"/>
    <w:rsid w:val="00E53D5E"/>
    <w:rsid w:val="00E8740A"/>
    <w:rsid w:val="00EC121E"/>
    <w:rsid w:val="00EE5A7F"/>
    <w:rsid w:val="00F13736"/>
    <w:rsid w:val="00F64FFB"/>
    <w:rsid w:val="00F70385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styleId="a5">
    <w:name w:val="footnote text"/>
    <w:basedOn w:val="a"/>
    <w:link w:val="a6"/>
    <w:uiPriority w:val="99"/>
    <w:semiHidden/>
    <w:unhideWhenUsed/>
    <w:rsid w:val="002D5CB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D5CB6"/>
    <w:rPr>
      <w:rFonts w:asciiTheme="minorHAnsi" w:hAnsi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D5CB6"/>
    <w:rPr>
      <w:vertAlign w:val="superscript"/>
    </w:rPr>
  </w:style>
  <w:style w:type="paragraph" w:styleId="a8">
    <w:name w:val="Body Text Indent"/>
    <w:basedOn w:val="a"/>
    <w:link w:val="a9"/>
    <w:rsid w:val="002D74C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2D74CF"/>
    <w:rPr>
      <w:rFonts w:eastAsia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3A2F1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7080</Words>
  <Characters>40359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47345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21</cp:revision>
  <cp:lastPrinted>2017-01-19T06:33:00Z</cp:lastPrinted>
  <dcterms:created xsi:type="dcterms:W3CDTF">2016-04-14T07:57:00Z</dcterms:created>
  <dcterms:modified xsi:type="dcterms:W3CDTF">2017-04-13T10:01:00Z</dcterms:modified>
</cp:coreProperties>
</file>