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3" w:rsidRDefault="007C2EA3" w:rsidP="00CC7601">
      <w:pPr>
        <w:keepNext/>
        <w:tabs>
          <w:tab w:val="left" w:pos="11057"/>
        </w:tabs>
        <w:snapToGrid w:val="0"/>
        <w:ind w:left="1134" w:right="537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CC7601" w:rsidRPr="007C2EA3">
        <w:rPr>
          <w:color w:val="000000"/>
        </w:rPr>
        <w:t>АДМИНИСТРАЦИЯ</w:t>
      </w:r>
    </w:p>
    <w:p w:rsidR="00CC7601" w:rsidRPr="007C2EA3" w:rsidRDefault="007C2EA3" w:rsidP="00CC7601">
      <w:pPr>
        <w:keepNext/>
        <w:tabs>
          <w:tab w:val="left" w:pos="11057"/>
        </w:tabs>
        <w:snapToGrid w:val="0"/>
        <w:ind w:left="1134" w:right="537"/>
        <w:outlineLvl w:val="0"/>
        <w:rPr>
          <w:color w:val="000000"/>
        </w:rPr>
      </w:pPr>
      <w:r>
        <w:rPr>
          <w:color w:val="000000"/>
        </w:rPr>
        <w:t xml:space="preserve">                         </w:t>
      </w:r>
      <w:r w:rsidR="00CC7601" w:rsidRPr="007C2EA3">
        <w:rPr>
          <w:color w:val="000000"/>
        </w:rPr>
        <w:t xml:space="preserve"> </w:t>
      </w:r>
      <w:r w:rsidR="00C822E0" w:rsidRPr="007C2EA3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="00C822E0" w:rsidRPr="007C2EA3">
        <w:rPr>
          <w:color w:val="000000"/>
        </w:rPr>
        <w:t xml:space="preserve">ХЛЕБЕНСКОГО </w:t>
      </w:r>
      <w:r w:rsidR="00CC7601" w:rsidRPr="007C2EA3">
        <w:rPr>
          <w:color w:val="000000"/>
        </w:rPr>
        <w:t>СЕЛЬСКОГО ПОСЕЛЕНИЯ</w:t>
      </w:r>
    </w:p>
    <w:p w:rsidR="00CC7601" w:rsidRPr="007C2EA3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7C2EA3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7C2EA3">
        <w:rPr>
          <w:rFonts w:eastAsia="DejaVu Sans"/>
          <w:color w:val="000000"/>
          <w:lang w:bidi="ru-RU"/>
        </w:rPr>
        <w:t>ВОРОНЕЖСКОЙ ОБЛАСТИ</w:t>
      </w:r>
    </w:p>
    <w:p w:rsidR="00CC7601" w:rsidRPr="007C2EA3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7C2EA3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  <w:proofErr w:type="gramStart"/>
      <w:r w:rsidRPr="007C2EA3">
        <w:rPr>
          <w:rFonts w:eastAsia="DejaVu Sans"/>
          <w:b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7C2EA3">
        <w:rPr>
          <w:rFonts w:eastAsia="DejaVu Sans"/>
          <w:b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C7601" w:rsidRPr="00C822E0" w:rsidRDefault="0093013E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D343C4" w:rsidRPr="00C822E0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="00CC7601" w:rsidRPr="00C822E0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117E51" w:rsidRPr="00C822E0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CC7601" w:rsidRPr="00C822E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C822E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</w:t>
      </w:r>
      <w:r w:rsidR="00CC7601" w:rsidRPr="00C822E0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C822E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>14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C822E0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</w:t>
      </w:r>
      <w:r w:rsidR="005F62BF">
        <w:rPr>
          <w:rFonts w:eastAsia="DejaVu Sans"/>
          <w:color w:val="000000"/>
          <w:sz w:val="28"/>
          <w:szCs w:val="28"/>
          <w:lang w:bidi="ru-RU"/>
        </w:rPr>
        <w:t>Предоставление жилых помещений муниципального специализированного жилищного фонда</w:t>
      </w:r>
      <w:r w:rsidRPr="00CC7601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60527" w:rsidRDefault="00D60527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C822E0">
        <w:rPr>
          <w:sz w:val="28"/>
          <w:szCs w:val="28"/>
          <w:lang w:eastAsia="ar-SA"/>
        </w:rPr>
        <w:t>Хлебенского</w:t>
      </w:r>
      <w:proofErr w:type="spellEnd"/>
      <w:r w:rsidR="00C822E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C822E0">
        <w:rPr>
          <w:sz w:val="28"/>
          <w:szCs w:val="28"/>
        </w:rPr>
        <w:t>от</w:t>
      </w:r>
      <w:r w:rsidR="00335435">
        <w:rPr>
          <w:sz w:val="28"/>
          <w:szCs w:val="28"/>
        </w:rPr>
        <w:t xml:space="preserve"> 14.05.2015</w:t>
      </w:r>
      <w:r w:rsidR="00C822E0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C822E0">
        <w:rPr>
          <w:rStyle w:val="FontStyle11"/>
          <w:sz w:val="28"/>
          <w:szCs w:val="28"/>
        </w:rPr>
        <w:t>Хлебенского</w:t>
      </w:r>
      <w:proofErr w:type="spellEnd"/>
      <w:r w:rsidR="00C822E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CC7601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CC7601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5F62BF">
        <w:rPr>
          <w:rFonts w:eastAsia="DejaVu Sans"/>
          <w:color w:val="000000"/>
          <w:sz w:val="28"/>
          <w:szCs w:val="28"/>
          <w:lang w:bidi="ru-RU"/>
        </w:rPr>
        <w:t>Предоставление жилых помещений муниципального специализированного жилищного фонда</w:t>
      </w:r>
      <w:r w:rsidRPr="00CC7601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374E77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374E77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374E77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CC760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374E77">
        <w:rPr>
          <w:rFonts w:eastAsia="Calibri"/>
          <w:color w:val="000000"/>
          <w:sz w:val="28"/>
          <w:szCs w:val="28"/>
          <w:lang w:eastAsia="en-US"/>
        </w:rPr>
        <w:t xml:space="preserve">                    Н.А.Белебезьев</w:t>
      </w:r>
    </w:p>
    <w:p w:rsidR="005F62BF" w:rsidRDefault="005F62B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5F62BF" w:rsidRDefault="005F62B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5F62BF" w:rsidRDefault="005F62B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5F62BF" w:rsidRDefault="005F62B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5F62BF" w:rsidRDefault="005F62B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4D0ECE">
        <w:t>Хлебенского</w:t>
      </w:r>
      <w:proofErr w:type="spellEnd"/>
      <w:r w:rsidR="004D0ECE">
        <w:t xml:space="preserve"> </w:t>
      </w:r>
      <w:r>
        <w:t>сельского поселения</w:t>
      </w:r>
    </w:p>
    <w:p w:rsidR="00CC7601" w:rsidRDefault="004D0ECE" w:rsidP="00CC7601">
      <w:pPr>
        <w:tabs>
          <w:tab w:val="left" w:pos="11057"/>
        </w:tabs>
        <w:ind w:left="6946" w:right="537"/>
      </w:pPr>
      <w:r>
        <w:t xml:space="preserve">От </w:t>
      </w:r>
      <w:r w:rsidR="0093013E">
        <w:t>13.04.</w:t>
      </w:r>
      <w:r w:rsidR="00CC7601">
        <w:t>201</w:t>
      </w:r>
      <w:r w:rsidR="00117E51" w:rsidRPr="00D343C4">
        <w:t>7</w:t>
      </w:r>
      <w:r w:rsidR="00CC7601">
        <w:t>г. №</w:t>
      </w:r>
      <w:r>
        <w:t xml:space="preserve">  </w:t>
      </w:r>
      <w:r w:rsidR="0093013E">
        <w:t>14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5F62BF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BF78DB">
        <w:rPr>
          <w:b/>
          <w:sz w:val="28"/>
          <w:szCs w:val="28"/>
        </w:rPr>
        <w:t>«</w:t>
      </w:r>
      <w:r w:rsidR="005F62BF" w:rsidRPr="005F62BF">
        <w:rPr>
          <w:rFonts w:eastAsia="DejaVu Sans"/>
          <w:b/>
          <w:color w:val="000000"/>
          <w:sz w:val="28"/>
          <w:szCs w:val="28"/>
          <w:lang w:bidi="ru-RU"/>
        </w:rPr>
        <w:t>Предоставление жилых помещений муниципального специализированного жилищного фонда</w:t>
      </w:r>
      <w:r w:rsidR="00687E06" w:rsidRPr="005F62BF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753"/>
        <w:gridCol w:w="6311"/>
      </w:tblGrid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b/>
              </w:rPr>
            </w:pPr>
            <w:r w:rsidRPr="00E715B0">
              <w:rPr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b/>
              </w:rPr>
              <w:t>п</w:t>
            </w:r>
            <w:proofErr w:type="spellEnd"/>
            <w:proofErr w:type="gramEnd"/>
            <w:r w:rsidRPr="00E715B0">
              <w:rPr>
                <w:b/>
              </w:rPr>
              <w:t>/</w:t>
            </w:r>
            <w:proofErr w:type="spellStart"/>
            <w:r w:rsidRPr="00E715B0">
              <w:rPr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Параметр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Значение параметра/состояние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b/>
              </w:rPr>
            </w:pPr>
            <w:r w:rsidRPr="00E715B0">
              <w:rPr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2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b/>
              </w:rPr>
            </w:pPr>
            <w:r w:rsidRPr="00E715B0">
              <w:rPr>
                <w:b/>
              </w:rPr>
              <w:t>3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Наименование органа, предоставляющего услугу</w:t>
            </w:r>
          </w:p>
        </w:tc>
        <w:tc>
          <w:tcPr>
            <w:tcW w:w="6311" w:type="dxa"/>
          </w:tcPr>
          <w:p w:rsidR="00906E69" w:rsidRPr="00CF4D1F" w:rsidRDefault="00906E69" w:rsidP="004D0ECE">
            <w:pPr>
              <w:tabs>
                <w:tab w:val="left" w:pos="11057"/>
              </w:tabs>
              <w:ind w:left="108" w:right="33"/>
            </w:pPr>
            <w:r w:rsidRPr="00CF4D1F">
              <w:t xml:space="preserve">Администрация </w:t>
            </w:r>
            <w:proofErr w:type="spellStart"/>
            <w:r w:rsidR="004D0ECE">
              <w:t>Хлебенского</w:t>
            </w:r>
            <w:proofErr w:type="spellEnd"/>
            <w:r w:rsidR="004D0ECE">
              <w:t xml:space="preserve"> </w:t>
            </w:r>
            <w:r w:rsidRPr="00CF4D1F">
              <w:t xml:space="preserve">сельского поселения </w:t>
            </w:r>
            <w:proofErr w:type="spellStart"/>
            <w:r w:rsidRPr="00CF4D1F">
              <w:t>Новоусманского</w:t>
            </w:r>
            <w:proofErr w:type="spellEnd"/>
            <w:r w:rsidRPr="00CF4D1F">
              <w:t xml:space="preserve"> муниципального района Воронежской области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Номер услуги в федеральном реестре</w:t>
            </w:r>
          </w:p>
        </w:tc>
        <w:tc>
          <w:tcPr>
            <w:tcW w:w="6311" w:type="dxa"/>
          </w:tcPr>
          <w:p w:rsidR="00906E69" w:rsidRPr="00657B84" w:rsidRDefault="005F62BF" w:rsidP="00E53D5E">
            <w:pPr>
              <w:tabs>
                <w:tab w:val="left" w:pos="11057"/>
              </w:tabs>
              <w:ind w:left="108" w:right="33"/>
            </w:pPr>
            <w:r>
              <w:t>3640100010000774414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Полное наименование услуги</w:t>
            </w:r>
          </w:p>
        </w:tc>
        <w:tc>
          <w:tcPr>
            <w:tcW w:w="6311" w:type="dxa"/>
          </w:tcPr>
          <w:p w:rsidR="00906E69" w:rsidRPr="005F62BF" w:rsidRDefault="005F62BF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</w:pPr>
            <w:r w:rsidRPr="005F62BF">
              <w:rPr>
                <w:rFonts w:eastAsia="DejaVu Sans"/>
                <w:color w:val="000000"/>
                <w:lang w:bidi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Краткое наименование услуги</w:t>
            </w:r>
          </w:p>
        </w:tc>
        <w:tc>
          <w:tcPr>
            <w:tcW w:w="6311" w:type="dxa"/>
          </w:tcPr>
          <w:p w:rsidR="00906E69" w:rsidRPr="005F62BF" w:rsidRDefault="005F62BF" w:rsidP="00E53D5E">
            <w:pPr>
              <w:tabs>
                <w:tab w:val="left" w:pos="11057"/>
              </w:tabs>
              <w:ind w:left="108" w:right="33"/>
            </w:pPr>
            <w:r w:rsidRPr="005F62BF">
              <w:rPr>
                <w:rFonts w:eastAsia="DejaVu Sans"/>
                <w:color w:val="000000"/>
                <w:lang w:bidi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Административный регламент предоставления муниципальной услуги</w:t>
            </w:r>
          </w:p>
        </w:tc>
        <w:tc>
          <w:tcPr>
            <w:tcW w:w="6311" w:type="dxa"/>
          </w:tcPr>
          <w:p w:rsidR="00906E69" w:rsidRPr="00FE4A84" w:rsidRDefault="00906E69" w:rsidP="00CE58B3">
            <w:pPr>
              <w:tabs>
                <w:tab w:val="left" w:pos="11057"/>
              </w:tabs>
              <w:ind w:left="108" w:right="33"/>
            </w:pPr>
            <w:bookmarkStart w:id="0" w:name="P31"/>
            <w:bookmarkEnd w:id="0"/>
            <w:r w:rsidRPr="00FE4A84">
              <w:t xml:space="preserve">Постановление администрации </w:t>
            </w:r>
            <w:proofErr w:type="spellStart"/>
            <w:r w:rsidR="004D0ECE">
              <w:t>Хлебенского</w:t>
            </w:r>
            <w:proofErr w:type="spellEnd"/>
            <w:r w:rsidR="004D0ECE">
              <w:t xml:space="preserve"> </w:t>
            </w:r>
            <w:r w:rsidRPr="00FE4A84">
              <w:t xml:space="preserve">сельского поселения </w:t>
            </w:r>
            <w:proofErr w:type="spellStart"/>
            <w:r w:rsidRPr="00FE4A84">
              <w:t>Новоусманского</w:t>
            </w:r>
            <w:proofErr w:type="spellEnd"/>
            <w:r w:rsidRPr="00FE4A84">
              <w:t xml:space="preserve"> муниципального р</w:t>
            </w:r>
            <w:r w:rsidR="00CE58B3">
              <w:t>айона Воронежской области от 25.</w:t>
            </w:r>
            <w:r w:rsidRPr="00FE4A84">
              <w:t>0</w:t>
            </w:r>
            <w:r w:rsidR="00CE58B3">
              <w:t>5</w:t>
            </w:r>
            <w:r w:rsidRPr="00FE4A84">
              <w:t>.2016</w:t>
            </w:r>
            <w:r w:rsidR="00CE58B3">
              <w:t xml:space="preserve"> </w:t>
            </w:r>
            <w:r w:rsidRPr="00FE4A84">
              <w:t>г. №</w:t>
            </w:r>
            <w:r w:rsidR="00CE58B3">
              <w:t xml:space="preserve"> 3</w:t>
            </w:r>
            <w:r w:rsidR="005F62BF">
              <w:t>4</w:t>
            </w:r>
            <w:r w:rsidR="001C4004" w:rsidRPr="00FE4A84">
              <w:t xml:space="preserve"> </w:t>
            </w:r>
            <w:r w:rsidR="001C4004" w:rsidRPr="005F62BF">
              <w:t>«</w:t>
            </w:r>
            <w:r w:rsidR="005F62BF" w:rsidRPr="005F62BF">
              <w:rPr>
                <w:rFonts w:eastAsia="DejaVu Sans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CE58B3">
              <w:rPr>
                <w:rFonts w:eastAsia="DejaVu Sans"/>
                <w:color w:val="000000"/>
                <w:lang w:bidi="ru-RU"/>
              </w:rPr>
              <w:t>Хлебенского</w:t>
            </w:r>
            <w:proofErr w:type="spellEnd"/>
            <w:r w:rsidR="00CE58B3">
              <w:rPr>
                <w:rFonts w:eastAsia="DejaVu Sans"/>
                <w:color w:val="000000"/>
                <w:lang w:bidi="ru-RU"/>
              </w:rPr>
              <w:t xml:space="preserve"> </w:t>
            </w:r>
            <w:r w:rsidR="005F62BF" w:rsidRPr="005F62BF">
              <w:rPr>
                <w:rFonts w:eastAsia="DejaVu Sans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="005F62BF" w:rsidRPr="005F62BF">
              <w:rPr>
                <w:rFonts w:eastAsia="DejaVu Sans"/>
                <w:color w:val="000000"/>
                <w:lang w:bidi="ru-RU"/>
              </w:rPr>
              <w:t>Новоусманского</w:t>
            </w:r>
            <w:proofErr w:type="spellEnd"/>
            <w:r w:rsidR="005F62BF" w:rsidRPr="005F62BF">
              <w:rPr>
                <w:rFonts w:eastAsia="DejaVu Sans"/>
                <w:color w:val="000000"/>
                <w:lang w:bidi="ru-RU"/>
              </w:rPr>
              <w:t xml:space="preserve"> муниципального района по предоставлению муниципальной услуги «Предоставление жилых помещений муниципального специализированного жилищного фонда</w:t>
            </w:r>
            <w:r w:rsidR="001C4004" w:rsidRPr="005F62BF">
              <w:t>»</w:t>
            </w:r>
          </w:p>
        </w:tc>
      </w:tr>
      <w:tr w:rsidR="005F62BF" w:rsidRPr="00E715B0" w:rsidTr="00120F75">
        <w:tc>
          <w:tcPr>
            <w:tcW w:w="850" w:type="dxa"/>
            <w:vAlign w:val="center"/>
          </w:tcPr>
          <w:p w:rsidR="005F62BF" w:rsidRPr="00E715B0" w:rsidRDefault="005F62BF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6.</w:t>
            </w:r>
          </w:p>
        </w:tc>
        <w:tc>
          <w:tcPr>
            <w:tcW w:w="3753" w:type="dxa"/>
          </w:tcPr>
          <w:p w:rsidR="005F62BF" w:rsidRPr="00E715B0" w:rsidRDefault="005F62BF" w:rsidP="00F64FFB">
            <w:pPr>
              <w:tabs>
                <w:tab w:val="left" w:pos="11057"/>
              </w:tabs>
              <w:ind w:left="176" w:right="243"/>
            </w:pPr>
            <w:r w:rsidRPr="00E715B0">
              <w:t>Перечень «</w:t>
            </w:r>
            <w:proofErr w:type="spellStart"/>
            <w:r w:rsidRPr="00E715B0">
              <w:t>подуслуг</w:t>
            </w:r>
            <w:proofErr w:type="spellEnd"/>
            <w:r w:rsidRPr="00E715B0">
              <w:t>»</w:t>
            </w:r>
          </w:p>
        </w:tc>
        <w:tc>
          <w:tcPr>
            <w:tcW w:w="6311" w:type="dxa"/>
          </w:tcPr>
          <w:p w:rsidR="005F62BF" w:rsidRPr="005F62BF" w:rsidRDefault="005F62BF" w:rsidP="005F62BF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служебного жилого помещения.</w:t>
            </w:r>
          </w:p>
          <w:p w:rsidR="005F62BF" w:rsidRPr="005F62BF" w:rsidRDefault="005F62BF" w:rsidP="005F62BF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F6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Предоставлению жилых помещений маневренного фонда.</w:t>
            </w:r>
          </w:p>
        </w:tc>
      </w:tr>
      <w:tr w:rsidR="00906E69" w:rsidRPr="00E715B0" w:rsidTr="00120F75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</w:pPr>
            <w:r w:rsidRPr="00E715B0"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</w:pPr>
            <w:r w:rsidRPr="00E715B0">
              <w:t>Способы оценки качества предоставления муниципальной услуги</w:t>
            </w:r>
          </w:p>
        </w:tc>
        <w:tc>
          <w:tcPr>
            <w:tcW w:w="6311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</w:pPr>
            <w:r w:rsidRPr="00CF4D1F"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5F62BF" w:rsidRPr="00353AC7" w:rsidRDefault="005F62BF" w:rsidP="005F62BF">
      <w:pPr>
        <w:pStyle w:val="1"/>
        <w:rPr>
          <w:rFonts w:ascii="Times New Roman" w:hAnsi="Times New Roman"/>
          <w:color w:val="000000" w:themeColor="text1"/>
          <w:sz w:val="20"/>
          <w:szCs w:val="20"/>
        </w:rPr>
      </w:pPr>
      <w:r w:rsidRPr="00353AC7">
        <w:rPr>
          <w:rFonts w:ascii="Times New Roman" w:hAnsi="Times New Roman"/>
          <w:color w:val="000000" w:themeColor="text1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5F62BF" w:rsidRPr="00A76686" w:rsidTr="005F62BF">
        <w:tc>
          <w:tcPr>
            <w:tcW w:w="2801" w:type="dxa"/>
            <w:gridSpan w:val="2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</w:tr>
      <w:tr w:rsidR="005F62BF" w:rsidRPr="00A76686" w:rsidTr="005F62BF">
        <w:tc>
          <w:tcPr>
            <w:tcW w:w="152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.л</w:t>
            </w:r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реквизиты нормативного правового акта, являющего</w:t>
            </w:r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ся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5F62BF" w:rsidRPr="00A76686" w:rsidTr="005F62BF">
        <w:tc>
          <w:tcPr>
            <w:tcW w:w="152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11</w:t>
            </w:r>
          </w:p>
        </w:tc>
      </w:tr>
      <w:tr w:rsidR="005F62BF" w:rsidRPr="00A76686" w:rsidTr="005F62BF">
        <w:tc>
          <w:tcPr>
            <w:tcW w:w="14992" w:type="dxa"/>
            <w:gridSpan w:val="11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 1.Наименование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 2.Наименование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Предоставлению жилых помещений маневренного фонда.</w:t>
            </w:r>
          </w:p>
        </w:tc>
      </w:tr>
      <w:tr w:rsidR="005F62BF" w:rsidRPr="00A76686" w:rsidTr="005F62BF">
        <w:tc>
          <w:tcPr>
            <w:tcW w:w="1525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30 календарных дней со дня поступления заявления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30 календарных дней со дня поступления заявления</w:t>
            </w:r>
            <w:r>
              <w:rPr>
                <w:rFonts w:eastAsiaTheme="minorHAnsi"/>
                <w:sz w:val="20"/>
                <w:szCs w:val="20"/>
              </w:rPr>
              <w:t>.</w:t>
            </w:r>
            <w:r w:rsidRPr="00A76686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5F62BF" w:rsidRPr="00A76686" w:rsidRDefault="005F62BF" w:rsidP="005F62BF">
            <w:pPr>
              <w:ind w:left="-108"/>
              <w:outlineLvl w:val="0"/>
              <w:rPr>
                <w:rFonts w:eastAsiaTheme="minorHAnsi"/>
                <w:color w:val="000000"/>
                <w:sz w:val="20"/>
                <w:szCs w:val="28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>- непредставление или неполное представление заявителем документов, указанных в разделе 4. настоящей тех</w:t>
            </w:r>
            <w:proofErr w:type="gramStart"/>
            <w:r w:rsidRPr="00A76686">
              <w:rPr>
                <w:rFonts w:eastAsiaTheme="minorHAnsi"/>
                <w:color w:val="000000"/>
                <w:sz w:val="20"/>
                <w:szCs w:val="28"/>
              </w:rPr>
              <w:t>.с</w:t>
            </w:r>
            <w:proofErr w:type="gramEnd"/>
            <w:r w:rsidRPr="00A76686">
              <w:rPr>
                <w:rFonts w:eastAsiaTheme="minorHAnsi"/>
                <w:color w:val="000000"/>
                <w:sz w:val="20"/>
                <w:szCs w:val="28"/>
              </w:rPr>
              <w:t>хемы;</w:t>
            </w:r>
          </w:p>
          <w:p w:rsidR="005F62BF" w:rsidRPr="00A76686" w:rsidRDefault="005F62BF" w:rsidP="005F62BF">
            <w:pPr>
              <w:ind w:left="-108"/>
              <w:outlineLvl w:val="0"/>
              <w:rPr>
                <w:rFonts w:eastAsiaTheme="minorHAnsi"/>
                <w:color w:val="000000"/>
                <w:sz w:val="20"/>
                <w:szCs w:val="28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-обеспеченность заявителя или членов его семьи в </w:t>
            </w:r>
            <w:r w:rsidR="00120F75" w:rsidRPr="00A76686">
              <w:rPr>
                <w:rFonts w:eastAsiaTheme="minorHAnsi"/>
                <w:color w:val="000000"/>
                <w:sz w:val="20"/>
                <w:szCs w:val="28"/>
              </w:rPr>
              <w:t>соответствующем</w:t>
            </w:r>
            <w:r w:rsidR="00120F75">
              <w:rPr>
                <w:rFonts w:eastAsiaTheme="minorHAnsi"/>
                <w:color w:val="000000"/>
                <w:sz w:val="20"/>
                <w:szCs w:val="28"/>
              </w:rPr>
              <w:t xml:space="preserve"> муниципаль</w:t>
            </w: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ном образовании по месту службы (работы) </w:t>
            </w:r>
            <w:r w:rsidR="00120F75" w:rsidRPr="00A76686">
              <w:rPr>
                <w:rFonts w:eastAsiaTheme="minorHAnsi"/>
                <w:color w:val="000000"/>
                <w:sz w:val="20"/>
                <w:szCs w:val="28"/>
              </w:rPr>
              <w:t>заявителя</w:t>
            </w: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 жилыми помещениями, находящимися в </w:t>
            </w:r>
            <w:r w:rsidRPr="00A76686">
              <w:rPr>
                <w:rFonts w:eastAsiaTheme="minorHAnsi"/>
                <w:color w:val="000000"/>
                <w:sz w:val="20"/>
                <w:szCs w:val="28"/>
              </w:rPr>
              <w:lastRenderedPageBreak/>
              <w:t>собственности, владении и пользовании заявителя или членов его семьи;</w:t>
            </w:r>
          </w:p>
          <w:p w:rsidR="005F62BF" w:rsidRPr="00A76686" w:rsidRDefault="005F62BF" w:rsidP="005F62BF">
            <w:pPr>
              <w:ind w:left="-108"/>
              <w:outlineLvl w:val="0"/>
              <w:rPr>
                <w:rFonts w:eastAsiaTheme="minorHAnsi"/>
                <w:color w:val="000000"/>
                <w:sz w:val="20"/>
                <w:szCs w:val="28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>-выявление в представленных документах сведений, не соответствующих действительности;</w:t>
            </w:r>
          </w:p>
          <w:p w:rsidR="005F62BF" w:rsidRPr="00A76686" w:rsidRDefault="005F62BF" w:rsidP="005F62BF">
            <w:pPr>
              <w:ind w:left="-108"/>
              <w:outlineLvl w:val="0"/>
              <w:rPr>
                <w:rFonts w:eastAsiaTheme="minorHAnsi"/>
                <w:color w:val="000000"/>
                <w:sz w:val="20"/>
                <w:szCs w:val="28"/>
              </w:rPr>
            </w:pPr>
            <w:proofErr w:type="gramStart"/>
            <w:r w:rsidRPr="00A76686">
              <w:rPr>
                <w:rFonts w:eastAsiaTheme="minorHAnsi"/>
                <w:color w:val="000000"/>
                <w:sz w:val="20"/>
                <w:szCs w:val="2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5F62BF" w:rsidRPr="00A76686" w:rsidRDefault="005F62BF" w:rsidP="005F62BF">
            <w:pPr>
              <w:ind w:left="-108"/>
              <w:outlineLvl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- отсутствие свободного </w:t>
            </w:r>
            <w:r w:rsidR="00120F75" w:rsidRPr="00A76686">
              <w:rPr>
                <w:rFonts w:eastAsiaTheme="minorHAnsi"/>
                <w:color w:val="000000"/>
                <w:sz w:val="20"/>
                <w:szCs w:val="28"/>
              </w:rPr>
              <w:t>жилого</w:t>
            </w: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  помещения в </w:t>
            </w:r>
            <w:r w:rsidR="00120F75" w:rsidRPr="00A76686">
              <w:rPr>
                <w:rFonts w:eastAsiaTheme="minorHAnsi"/>
                <w:color w:val="000000"/>
                <w:sz w:val="20"/>
                <w:szCs w:val="28"/>
              </w:rPr>
              <w:t>специализированном</w:t>
            </w: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 жилищном фонде на момент принятия решения</w:t>
            </w:r>
            <w:r w:rsidRPr="00A76686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lastRenderedPageBreak/>
              <w:t>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__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__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__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- в орган на бумажном носителе;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посредством почтовой связи в орган;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- в МФЦ на бумажном носителе;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F62BF" w:rsidRPr="00DC40A3" w:rsidRDefault="005F62BF" w:rsidP="005F62BF">
      <w:pPr>
        <w:rPr>
          <w:b/>
          <w:color w:val="000000" w:themeColor="text1"/>
          <w:sz w:val="20"/>
          <w:szCs w:val="20"/>
        </w:rPr>
      </w:pPr>
      <w:r w:rsidRPr="003B6302">
        <w:rPr>
          <w:b/>
          <w:sz w:val="20"/>
          <w:szCs w:val="20"/>
        </w:rPr>
        <w:lastRenderedPageBreak/>
        <w:br w:type="page"/>
      </w:r>
      <w:r w:rsidRPr="00DC40A3">
        <w:rPr>
          <w:b/>
          <w:color w:val="000000" w:themeColor="text1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5F62BF" w:rsidRPr="00A76686" w:rsidTr="005F62BF">
        <w:tc>
          <w:tcPr>
            <w:tcW w:w="657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/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 представителя</w:t>
            </w:r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F62BF" w:rsidRPr="00A76686" w:rsidTr="005F62BF">
        <w:tc>
          <w:tcPr>
            <w:tcW w:w="657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</w:tr>
      <w:tr w:rsidR="005F62BF" w:rsidRPr="00A76686" w:rsidTr="005F62BF">
        <w:tc>
          <w:tcPr>
            <w:tcW w:w="14992" w:type="dxa"/>
            <w:gridSpan w:val="8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1.Наименование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5F62BF" w:rsidRPr="00A76686" w:rsidTr="005F62BF">
        <w:trPr>
          <w:trHeight w:val="643"/>
        </w:trPr>
        <w:tc>
          <w:tcPr>
            <w:tcW w:w="657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5F62BF" w:rsidRPr="00A76686" w:rsidRDefault="005F62BF" w:rsidP="005F62BF">
            <w:pPr>
              <w:ind w:left="-90"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граждане, в связи с избранием на выборные должности в органы местного самоуправления </w:t>
            </w:r>
            <w:proofErr w:type="spellStart"/>
            <w:r w:rsidR="007C2EA3">
              <w:rPr>
                <w:rFonts w:eastAsiaTheme="minorHAnsi"/>
                <w:sz w:val="20"/>
                <w:szCs w:val="28"/>
              </w:rPr>
              <w:t>Хлебенского</w:t>
            </w:r>
            <w:proofErr w:type="spellEnd"/>
            <w:r w:rsidR="007C2EA3">
              <w:rPr>
                <w:rFonts w:eastAsiaTheme="minorHAnsi"/>
                <w:sz w:val="20"/>
                <w:szCs w:val="28"/>
              </w:rPr>
              <w:t xml:space="preserve"> </w:t>
            </w:r>
            <w:r w:rsidRPr="00A76686">
              <w:rPr>
                <w:rFonts w:eastAsiaTheme="minorHAnsi"/>
                <w:sz w:val="20"/>
                <w:szCs w:val="28"/>
              </w:rPr>
              <w:t>сельского поселения на постоянной основе;</w:t>
            </w:r>
          </w:p>
          <w:p w:rsidR="005F62BF" w:rsidRPr="00A76686" w:rsidRDefault="005F62BF" w:rsidP="005F62BF">
            <w:pPr>
              <w:ind w:left="-90"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муниципальные служащие, в связи с характером трудовых </w:t>
            </w:r>
            <w:r w:rsidR="00120F75" w:rsidRPr="00A76686">
              <w:rPr>
                <w:rFonts w:eastAsiaTheme="minorHAnsi"/>
                <w:sz w:val="20"/>
                <w:szCs w:val="28"/>
              </w:rPr>
              <w:t>отношений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с органами местного </w:t>
            </w:r>
            <w:r w:rsidR="00120F75" w:rsidRPr="00A76686">
              <w:rPr>
                <w:rFonts w:eastAsiaTheme="minorHAnsi"/>
                <w:sz w:val="20"/>
                <w:szCs w:val="28"/>
              </w:rPr>
              <w:t>самоуправления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</w:t>
            </w:r>
            <w:proofErr w:type="spellStart"/>
            <w:r w:rsidR="007C2EA3">
              <w:rPr>
                <w:rFonts w:eastAsiaTheme="minorHAnsi"/>
                <w:sz w:val="20"/>
                <w:szCs w:val="28"/>
              </w:rPr>
              <w:t>Хлебенского</w:t>
            </w:r>
            <w:proofErr w:type="spellEnd"/>
            <w:r w:rsidR="007C2EA3">
              <w:rPr>
                <w:rFonts w:eastAsiaTheme="minorHAnsi"/>
                <w:sz w:val="20"/>
                <w:szCs w:val="28"/>
              </w:rPr>
              <w:t xml:space="preserve"> </w:t>
            </w:r>
            <w:r w:rsidRPr="00A76686">
              <w:rPr>
                <w:rFonts w:eastAsiaTheme="minorHAnsi"/>
                <w:sz w:val="20"/>
                <w:szCs w:val="28"/>
              </w:rPr>
              <w:t>сельского поселения;</w:t>
            </w:r>
          </w:p>
          <w:p w:rsidR="005F62BF" w:rsidRPr="00120F75" w:rsidRDefault="005F62BF" w:rsidP="00120F75">
            <w:pPr>
              <w:ind w:left="-90"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граждане, в связи с </w:t>
            </w:r>
            <w:r w:rsidR="00120F75" w:rsidRPr="00A76686">
              <w:rPr>
                <w:rFonts w:eastAsiaTheme="minorHAnsi"/>
                <w:sz w:val="20"/>
                <w:szCs w:val="28"/>
              </w:rPr>
              <w:t>характером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трудовых отношений с муниципальными унитарными предприятиями, муниципальными учреждениями</w:t>
            </w:r>
            <w:r>
              <w:rPr>
                <w:rFonts w:eastAsiaTheme="minorHAnsi"/>
                <w:sz w:val="20"/>
                <w:szCs w:val="28"/>
              </w:rPr>
              <w:t>.</w:t>
            </w:r>
          </w:p>
        </w:tc>
        <w:tc>
          <w:tcPr>
            <w:tcW w:w="2100" w:type="dxa"/>
            <w:vMerge w:val="restart"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Документ, удостоверяющий личность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Имеется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Лицо, действующее от имени заявителя на основании доверенности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Документ, удостоверяющий личность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F62BF" w:rsidRPr="00A76686" w:rsidTr="005F62BF">
        <w:trPr>
          <w:trHeight w:val="4380"/>
        </w:trPr>
        <w:tc>
          <w:tcPr>
            <w:tcW w:w="657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Доверенность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A76686">
              <w:rPr>
                <w:rFonts w:eastAsiaTheme="minorHAnsi"/>
                <w:sz w:val="20"/>
                <w:szCs w:val="20"/>
              </w:rPr>
              <w:t>доверенности</w:t>
            </w:r>
            <w:proofErr w:type="gramEnd"/>
            <w:r w:rsidRPr="00A76686">
              <w:rPr>
                <w:rFonts w:eastAsiaTheme="minorHAnsi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F62BF" w:rsidRPr="00A76686" w:rsidTr="005F62BF">
        <w:trPr>
          <w:trHeight w:val="273"/>
        </w:trPr>
        <w:tc>
          <w:tcPr>
            <w:tcW w:w="14992" w:type="dxa"/>
            <w:gridSpan w:val="8"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91" w:right="-108"/>
              <w:contextualSpacing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lastRenderedPageBreak/>
              <w:t>2.Наименование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Предоставлению жилых помещений маневренного фонда</w:t>
            </w:r>
            <w:r>
              <w:rPr>
                <w:rFonts w:eastAsiaTheme="minorHAnsi"/>
                <w:b/>
                <w:color w:val="000000"/>
                <w:sz w:val="20"/>
                <w:szCs w:val="20"/>
              </w:rPr>
              <w:t>.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</w:t>
            </w:r>
          </w:p>
        </w:tc>
      </w:tr>
      <w:tr w:rsidR="005F62BF" w:rsidRPr="00A76686" w:rsidTr="005F62BF">
        <w:trPr>
          <w:trHeight w:val="643"/>
        </w:trPr>
        <w:tc>
          <w:tcPr>
            <w:tcW w:w="657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91" w:right="-108"/>
              <w:contextualSpacing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>Граждане:</w:t>
            </w:r>
          </w:p>
          <w:p w:rsidR="005F62BF" w:rsidRPr="00A76686" w:rsidRDefault="005F62BF" w:rsidP="005F62BF">
            <w:pPr>
              <w:autoSpaceDE w:val="0"/>
              <w:autoSpaceDN w:val="0"/>
              <w:adjustRightInd w:val="0"/>
              <w:ind w:left="-91" w:right="-108"/>
              <w:contextualSpacing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в связи с капитальным ремонтом или реконструкцией дома, в котором находятся жилые помещения, </w:t>
            </w:r>
            <w:r w:rsidR="00120F75" w:rsidRPr="00A76686">
              <w:rPr>
                <w:rFonts w:eastAsiaTheme="minorHAnsi"/>
                <w:sz w:val="20"/>
                <w:szCs w:val="28"/>
              </w:rPr>
              <w:t>занимаемые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по договорам социального найма;</w:t>
            </w:r>
          </w:p>
          <w:p w:rsidR="005F62BF" w:rsidRPr="00A76686" w:rsidRDefault="005F62BF" w:rsidP="005F62BF">
            <w:pPr>
              <w:autoSpaceDE w:val="0"/>
              <w:autoSpaceDN w:val="0"/>
              <w:adjustRightInd w:val="0"/>
              <w:ind w:left="-91" w:right="-108"/>
              <w:contextualSpacing/>
              <w:rPr>
                <w:rFonts w:eastAsiaTheme="minorHAnsi"/>
                <w:sz w:val="20"/>
                <w:szCs w:val="28"/>
              </w:rPr>
            </w:pPr>
            <w:proofErr w:type="gramStart"/>
            <w:r w:rsidRPr="00A76686">
              <w:rPr>
                <w:rFonts w:eastAsiaTheme="minorHAnsi"/>
                <w:sz w:val="20"/>
                <w:szCs w:val="28"/>
              </w:rPr>
              <w:t xml:space="preserve">- утратившие жилые помещения в результате </w:t>
            </w:r>
            <w:r w:rsidR="005D1552" w:rsidRPr="00A76686">
              <w:rPr>
                <w:rFonts w:eastAsiaTheme="minorHAnsi"/>
                <w:sz w:val="20"/>
                <w:szCs w:val="28"/>
              </w:rPr>
              <w:t>обращения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взыскания на эти жилые помещения, которые были приобретены за счет кредита банка или иной </w:t>
            </w:r>
            <w:r w:rsidR="005D1552" w:rsidRPr="00A76686">
              <w:rPr>
                <w:rFonts w:eastAsiaTheme="minorHAnsi"/>
                <w:sz w:val="20"/>
                <w:szCs w:val="28"/>
              </w:rPr>
              <w:t>кредитной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5F62BF" w:rsidRPr="00A76686" w:rsidRDefault="005F62BF" w:rsidP="005F62BF">
            <w:pPr>
              <w:autoSpaceDE w:val="0"/>
              <w:autoSpaceDN w:val="0"/>
              <w:adjustRightInd w:val="0"/>
              <w:ind w:left="-91" w:right="-108"/>
              <w:contextualSpacing/>
              <w:rPr>
                <w:rFonts w:eastAsiaTheme="minorHAnsi"/>
                <w:sz w:val="20"/>
                <w:szCs w:val="28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у которых единственные жилые помещения </w:t>
            </w:r>
            <w:r w:rsidRPr="00A76686">
              <w:rPr>
                <w:rFonts w:eastAsiaTheme="minorHAnsi"/>
                <w:sz w:val="20"/>
                <w:szCs w:val="28"/>
              </w:rPr>
              <w:lastRenderedPageBreak/>
              <w:t xml:space="preserve">стали </w:t>
            </w:r>
            <w:r w:rsidR="005D1552" w:rsidRPr="00A76686">
              <w:rPr>
                <w:rFonts w:eastAsiaTheme="minorHAnsi"/>
                <w:sz w:val="20"/>
                <w:szCs w:val="28"/>
              </w:rPr>
              <w:t>непригодными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для проживания в результате чрезвычайных обстоятельств;</w:t>
            </w:r>
          </w:p>
          <w:p w:rsidR="005F62BF" w:rsidRPr="00A76686" w:rsidRDefault="005F62BF" w:rsidP="005F62BF">
            <w:pPr>
              <w:ind w:left="-91" w:right="-108"/>
              <w:contextualSpacing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8"/>
              </w:rPr>
              <w:t xml:space="preserve">- в иных в случаях, предусмотренных </w:t>
            </w:r>
            <w:r w:rsidRPr="00DC40A3">
              <w:rPr>
                <w:rFonts w:eastAsiaTheme="minorHAnsi"/>
                <w:sz w:val="20"/>
                <w:szCs w:val="18"/>
              </w:rPr>
              <w:t>законодательством.</w:t>
            </w:r>
          </w:p>
        </w:tc>
        <w:tc>
          <w:tcPr>
            <w:tcW w:w="2100" w:type="dxa"/>
            <w:vMerge w:val="restart"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lastRenderedPageBreak/>
              <w:t>Документ, удостоверяющий личность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Имеется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Лицо, действующее от имени заявителя на основании доверенности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Документ, удостоверяющий личность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F62BF" w:rsidRPr="00A76686" w:rsidTr="005F62BF">
        <w:trPr>
          <w:trHeight w:val="1409"/>
        </w:trPr>
        <w:tc>
          <w:tcPr>
            <w:tcW w:w="657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Доверенность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A76686">
              <w:rPr>
                <w:rFonts w:eastAsiaTheme="minorHAnsi"/>
                <w:sz w:val="20"/>
                <w:szCs w:val="20"/>
              </w:rPr>
              <w:t>доверенности</w:t>
            </w:r>
            <w:proofErr w:type="gramEnd"/>
            <w:r w:rsidRPr="00A76686">
              <w:rPr>
                <w:rFonts w:eastAsiaTheme="minorHAnsi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</w:tr>
    </w:tbl>
    <w:p w:rsidR="005F62BF" w:rsidRPr="0048453F" w:rsidRDefault="005F62BF" w:rsidP="005F62BF">
      <w:pPr>
        <w:pStyle w:val="1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GoBack"/>
      <w:bookmarkEnd w:id="1"/>
      <w:r w:rsidRPr="00851E90">
        <w:rPr>
          <w:rFonts w:ascii="Times New Roman" w:hAnsi="Times New Roman"/>
          <w:color w:val="000000" w:themeColor="text1"/>
          <w:sz w:val="20"/>
          <w:szCs w:val="20"/>
        </w:rPr>
        <w:lastRenderedPageBreak/>
        <w:t>РАЗДЕЛ 4. «ДОКУМЕНТЫ</w:t>
      </w:r>
      <w:r w:rsidRPr="0048453F">
        <w:rPr>
          <w:rFonts w:ascii="Times New Roman" w:hAnsi="Times New Roman"/>
          <w:color w:val="000000" w:themeColor="text1"/>
          <w:sz w:val="20"/>
          <w:szCs w:val="20"/>
        </w:rPr>
        <w:t>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/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A76686">
              <w:rPr>
                <w:rFonts w:eastAsiaTheme="minorHAnsi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Установленные требования </w:t>
            </w:r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  <w:vertAlign w:val="superscript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</w:tr>
      <w:tr w:rsidR="005F62BF" w:rsidRPr="00A76686" w:rsidTr="005F62BF">
        <w:trPr>
          <w:trHeight w:val="597"/>
        </w:trPr>
        <w:tc>
          <w:tcPr>
            <w:tcW w:w="15133" w:type="dxa"/>
            <w:gridSpan w:val="8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</w:tc>
      </w:tr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5F62BF" w:rsidRPr="00C9108D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C9108D">
              <w:rPr>
                <w:rFonts w:eastAsiaTheme="minorHAnsi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5F62BF" w:rsidRPr="00C9108D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C9108D">
              <w:rPr>
                <w:rFonts w:eastAsiaTheme="minorHAnsi"/>
                <w:sz w:val="20"/>
                <w:szCs w:val="20"/>
              </w:rPr>
              <w:t>Приложение 2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A76686">
              <w:rPr>
                <w:color w:val="000000"/>
                <w:sz w:val="20"/>
              </w:rPr>
              <w:t xml:space="preserve">– </w:t>
            </w:r>
            <w:proofErr w:type="gramStart"/>
            <w:r w:rsidRPr="00A76686">
              <w:rPr>
                <w:color w:val="000000"/>
                <w:sz w:val="20"/>
              </w:rPr>
              <w:t>дл</w:t>
            </w:r>
            <w:proofErr w:type="gramEnd"/>
            <w:r w:rsidRPr="00A76686">
              <w:rPr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 xml:space="preserve">и возврата 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з</w:t>
            </w:r>
            <w:r w:rsidRPr="00A76686">
              <w:rPr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</w:rPr>
              <w:t>Не истек срок замены документа по достижении возраста заявителя</w:t>
            </w:r>
            <w:r w:rsidRPr="00A76686">
              <w:rPr>
                <w:rFonts w:eastAsiaTheme="minorHAnsi" w:cstheme="minorBidi"/>
                <w:color w:val="000000" w:themeColor="text1"/>
                <w:sz w:val="20"/>
              </w:rPr>
              <w:t>, 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В</w:t>
            </w:r>
            <w:r w:rsidRPr="00A76686">
              <w:rPr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5F62BF" w:rsidRPr="00A76686" w:rsidRDefault="005F62BF" w:rsidP="005F62BF">
            <w:pPr>
              <w:rPr>
                <w:color w:val="000000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 xml:space="preserve">и возврата 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з</w:t>
            </w:r>
            <w:r w:rsidRPr="00A76686">
              <w:rPr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F62BF" w:rsidRPr="00A76686" w:rsidRDefault="005F62BF" w:rsidP="005F62BF">
            <w:pPr>
              <w:ind w:left="-107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Документ,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подтверждающий полномочия на представление интересов заявителя.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Доверенность.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Подлинник и 1 экз.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109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В случае обращения </w:t>
            </w:r>
            <w:r w:rsidRPr="00A76686">
              <w:rPr>
                <w:rFonts w:eastAsiaTheme="minorHAnsi"/>
                <w:sz w:val="20"/>
                <w:szCs w:val="20"/>
              </w:rPr>
              <w:lastRenderedPageBreak/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Должен быть действительным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ind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  <w:vMerge w:val="restart"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Документы с места работы.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Ходатайство руководителя </w:t>
            </w:r>
            <w:r w:rsidRPr="00A76686">
              <w:rPr>
                <w:rFonts w:eastAsiaTheme="minorHAnsi"/>
                <w:sz w:val="20"/>
                <w:szCs w:val="28"/>
              </w:rPr>
              <w:t xml:space="preserve">муниципального унитарного предприятия, </w:t>
            </w:r>
            <w:r w:rsidR="005D1552" w:rsidRPr="00A76686">
              <w:rPr>
                <w:rFonts w:eastAsiaTheme="minorHAnsi"/>
                <w:sz w:val="20"/>
                <w:szCs w:val="28"/>
              </w:rPr>
              <w:t>муниципального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учреждения.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8"/>
              </w:rPr>
              <w:t>Копии трудового договора и распоряжения о приеме на работу, заверенные в установленном порядке.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8"/>
              </w:rPr>
              <w:t>Копии документов, подтверждающих избрание на выборную должность (гражданам, замещающим выборные муниципальные должности).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ind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1584" w:type="dxa"/>
            <w:vMerge w:val="restart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  <w:r w:rsidRPr="00A76686">
              <w:rPr>
                <w:color w:val="000000"/>
                <w:sz w:val="20"/>
                <w:szCs w:val="28"/>
              </w:rPr>
              <w:t>Иные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8"/>
              </w:rPr>
              <w:t>Сведения о регистрации по месту жительства заявителя и членов его семьи.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 экз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.п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одлинник.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8"/>
              </w:rPr>
              <w:t xml:space="preserve">При указании в заявлении членов семьи гражданином дополнительно </w:t>
            </w:r>
            <w:r w:rsidRPr="00A76686">
              <w:rPr>
                <w:sz w:val="20"/>
                <w:szCs w:val="28"/>
              </w:rPr>
              <w:lastRenderedPageBreak/>
              <w:t>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лиц.</w:t>
            </w:r>
            <w:r w:rsidRPr="00A766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1 экз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.п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одлинник.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е должен содержать подчисток, приписок, зачеркнутых слов и других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8"/>
              </w:rPr>
              <w:t xml:space="preserve">Документы, </w:t>
            </w:r>
            <w:r w:rsidR="005D1552" w:rsidRPr="00A76686">
              <w:rPr>
                <w:sz w:val="20"/>
                <w:szCs w:val="28"/>
              </w:rPr>
              <w:t>подтверждающие</w:t>
            </w:r>
            <w:r w:rsidRPr="00A76686">
              <w:rPr>
                <w:sz w:val="20"/>
                <w:szCs w:val="28"/>
              </w:rPr>
              <w:t xml:space="preserve"> родственные отношения гражданина и лиц, указанных в качестве членов его семьи.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color w:val="000000"/>
                <w:sz w:val="20"/>
              </w:rPr>
              <w:t>Не истек срок замены документа по достижении возраста заявителя</w:t>
            </w:r>
            <w:r w:rsidRPr="00A76686">
              <w:rPr>
                <w:rFonts w:eastAsiaTheme="minorHAnsi" w:cstheme="minorBidi"/>
                <w:color w:val="000000" w:themeColor="text1"/>
                <w:sz w:val="20"/>
              </w:rPr>
              <w:t>, 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истолковать их содержание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</w:tr>
      <w:tr w:rsidR="005F62BF" w:rsidRPr="00A76686" w:rsidTr="005F62BF">
        <w:tc>
          <w:tcPr>
            <w:tcW w:w="15133" w:type="dxa"/>
            <w:gridSpan w:val="8"/>
          </w:tcPr>
          <w:p w:rsidR="005F62BF" w:rsidRPr="00A76686" w:rsidRDefault="005F62BF" w:rsidP="005F62BF">
            <w:pPr>
              <w:pStyle w:val="a4"/>
              <w:spacing w:after="0" w:line="240" w:lineRule="auto"/>
              <w:ind w:left="360" w:right="-85"/>
              <w:rPr>
                <w:rFonts w:ascii="Times New Roman" w:hAnsi="Times New Roman"/>
                <w:sz w:val="20"/>
                <w:szCs w:val="20"/>
              </w:rPr>
            </w:pPr>
            <w:r w:rsidRPr="00A7668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ascii="Times New Roman" w:hAnsi="Times New Roman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Предоставлению жилых помещений маневренного фонда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ind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5F62BF" w:rsidRPr="00C9108D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C9108D">
              <w:rPr>
                <w:rFonts w:eastAsiaTheme="minorHAnsi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5F62BF" w:rsidRPr="00C9108D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C9108D">
              <w:rPr>
                <w:rFonts w:eastAsiaTheme="minorHAnsi"/>
                <w:sz w:val="20"/>
                <w:szCs w:val="20"/>
              </w:rPr>
              <w:t>Приложение 2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A76686">
              <w:rPr>
                <w:color w:val="000000"/>
                <w:sz w:val="20"/>
              </w:rPr>
              <w:t xml:space="preserve">– </w:t>
            </w:r>
            <w:proofErr w:type="gramStart"/>
            <w:r w:rsidRPr="00A76686">
              <w:rPr>
                <w:color w:val="000000"/>
                <w:sz w:val="20"/>
              </w:rPr>
              <w:t>дл</w:t>
            </w:r>
            <w:proofErr w:type="gramEnd"/>
            <w:r w:rsidRPr="00A76686">
              <w:rPr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 xml:space="preserve">и возврата 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з</w:t>
            </w:r>
            <w:r w:rsidRPr="00A76686">
              <w:rPr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</w:rPr>
              <w:t>Не истек срок замены документа по достижении возраста заявителя</w:t>
            </w:r>
            <w:r w:rsidRPr="00A76686">
              <w:rPr>
                <w:rFonts w:eastAsiaTheme="minorHAnsi" w:cstheme="minorBidi"/>
                <w:color w:val="000000" w:themeColor="text1"/>
                <w:sz w:val="20"/>
              </w:rPr>
              <w:t>, 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ind w:left="-8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В</w:t>
            </w:r>
            <w:r w:rsidRPr="00A76686">
              <w:rPr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5F62BF" w:rsidRPr="00A76686" w:rsidRDefault="005F62BF" w:rsidP="005F62BF">
            <w:pPr>
              <w:rPr>
                <w:color w:val="000000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 xml:space="preserve">и возврата 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з</w:t>
            </w:r>
            <w:r w:rsidRPr="00A76686">
              <w:rPr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F62BF" w:rsidRPr="00A76686" w:rsidRDefault="005F62BF" w:rsidP="005F62BF">
            <w:pPr>
              <w:ind w:left="-107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5F62BF" w:rsidRPr="00A76686" w:rsidTr="005F62BF">
        <w:tc>
          <w:tcPr>
            <w:tcW w:w="651" w:type="dxa"/>
          </w:tcPr>
          <w:p w:rsidR="005F62BF" w:rsidRPr="00A76686" w:rsidRDefault="005F62BF" w:rsidP="005F62BF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Документ,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подтверждающий полномочия на представление интересов заявителя.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Доверенность.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Подлинник и 1 экз.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108" w:right="-109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В случае обращения </w:t>
            </w:r>
            <w:r w:rsidRPr="00A76686">
              <w:rPr>
                <w:rFonts w:eastAsiaTheme="minorHAnsi"/>
                <w:sz w:val="20"/>
                <w:szCs w:val="20"/>
              </w:rPr>
              <w:lastRenderedPageBreak/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Должен быть действительным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5F62BF" w:rsidRPr="00A76686" w:rsidTr="005F62BF">
        <w:trPr>
          <w:trHeight w:val="920"/>
        </w:trPr>
        <w:tc>
          <w:tcPr>
            <w:tcW w:w="651" w:type="dxa"/>
          </w:tcPr>
          <w:p w:rsidR="005F62BF" w:rsidRPr="00A76686" w:rsidRDefault="005F62BF" w:rsidP="005F62BF">
            <w:pPr>
              <w:ind w:right="-85"/>
              <w:jc w:val="center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Документ с места работы.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color w:val="000000"/>
                <w:sz w:val="20"/>
                <w:szCs w:val="28"/>
              </w:rPr>
              <w:t xml:space="preserve">Ходатайство руководителя </w:t>
            </w:r>
            <w:r w:rsidRPr="00A76686">
              <w:rPr>
                <w:rFonts w:eastAsiaTheme="minorHAnsi"/>
                <w:sz w:val="20"/>
                <w:szCs w:val="28"/>
              </w:rPr>
              <w:t xml:space="preserve">муниципального унитарного предприятия, </w:t>
            </w:r>
            <w:r w:rsidR="005D1552" w:rsidRPr="00A76686">
              <w:rPr>
                <w:rFonts w:eastAsiaTheme="minorHAnsi"/>
                <w:sz w:val="20"/>
                <w:szCs w:val="28"/>
              </w:rPr>
              <w:t>муниципального</w:t>
            </w:r>
            <w:r w:rsidRPr="00A76686">
              <w:rPr>
                <w:rFonts w:eastAsiaTheme="minorHAnsi"/>
                <w:sz w:val="20"/>
                <w:szCs w:val="28"/>
              </w:rPr>
              <w:t xml:space="preserve"> учреждения.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pStyle w:val="a4"/>
              <w:spacing w:after="0" w:line="240" w:lineRule="auto"/>
              <w:ind w:left="0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vMerge w:val="restart"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color w:val="000000"/>
                <w:sz w:val="20"/>
                <w:szCs w:val="28"/>
              </w:rPr>
            </w:pPr>
            <w:r>
              <w:rPr>
                <w:rFonts w:eastAsiaTheme="minorHAnsi"/>
                <w:color w:val="000000"/>
                <w:sz w:val="20"/>
                <w:szCs w:val="28"/>
              </w:rPr>
              <w:t>О состоянии жилых помещений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0"/>
              </w:rPr>
              <w:t>Документы, подтверждающие, что единственное жилое помещение в установленном порядке признано непригодным для проживания, в том числе в результате чрезвычайных обстоятельств.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shd w:val="clear" w:color="auto" w:fill="FFFFFF"/>
              <w:ind w:left="-84" w:right="-108"/>
              <w:rPr>
                <w:rFonts w:eastAsiaTheme="minorHAnsi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A76686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ы</w:t>
            </w:r>
            <w:r w:rsidRPr="00A76686">
              <w:rPr>
                <w:sz w:val="20"/>
                <w:szCs w:val="20"/>
              </w:rPr>
              <w:t>, подтверждающих принятие решения о проведении капитального ремонта или реконструкции дома, в котором находятся жилые помещения, занимаемые по договорам социального найма (гражданам, проживающим в таких домах).</w:t>
            </w:r>
            <w:proofErr w:type="gramEnd"/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</w:p>
        </w:tc>
        <w:tc>
          <w:tcPr>
            <w:tcW w:w="2268" w:type="dxa"/>
            <w:vMerge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 w:val="restart"/>
          </w:tcPr>
          <w:p w:rsidR="005F62BF" w:rsidRPr="00A76686" w:rsidRDefault="005F62BF" w:rsidP="005F62BF">
            <w:pPr>
              <w:ind w:right="-85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  <w:r w:rsidRPr="00A76686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84" w:type="dxa"/>
            <w:vMerge w:val="restart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  <w:r w:rsidRPr="00A76686">
              <w:rPr>
                <w:color w:val="000000"/>
                <w:sz w:val="20"/>
                <w:szCs w:val="28"/>
              </w:rPr>
              <w:t>Иные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0"/>
              </w:rPr>
              <w:t>Сведения о регистрации по месту жительства заявителя и членов его семьи.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sz w:val="20"/>
                <w:szCs w:val="20"/>
              </w:rPr>
              <w:t xml:space="preserve">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лиц. 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 xml:space="preserve"> Нет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</w:t>
            </w:r>
          </w:p>
        </w:tc>
      </w:tr>
      <w:tr w:rsidR="005F62BF" w:rsidRPr="00A76686" w:rsidTr="005F62BF">
        <w:tc>
          <w:tcPr>
            <w:tcW w:w="651" w:type="dxa"/>
            <w:vMerge/>
          </w:tcPr>
          <w:p w:rsidR="005F62BF" w:rsidRPr="00A76686" w:rsidRDefault="005F62BF" w:rsidP="005F62B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8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 xml:space="preserve">Документы, </w:t>
            </w:r>
            <w:r w:rsidR="005D1552" w:rsidRPr="00A76686">
              <w:rPr>
                <w:color w:val="000000"/>
                <w:sz w:val="20"/>
                <w:szCs w:val="20"/>
              </w:rPr>
              <w:t>удостоверяющие</w:t>
            </w:r>
            <w:r w:rsidRPr="00A76686">
              <w:rPr>
                <w:color w:val="000000"/>
                <w:sz w:val="20"/>
                <w:szCs w:val="20"/>
              </w:rPr>
              <w:t xml:space="preserve"> личность всех членов семьи, указанных в заявлении и</w:t>
            </w:r>
            <w:r w:rsidRPr="00A76686">
              <w:rPr>
                <w:sz w:val="20"/>
                <w:szCs w:val="20"/>
              </w:rPr>
              <w:t xml:space="preserve"> подтверждающие родственные отношения.</w:t>
            </w:r>
          </w:p>
        </w:tc>
        <w:tc>
          <w:tcPr>
            <w:tcW w:w="1842" w:type="dxa"/>
          </w:tcPr>
          <w:p w:rsidR="005F62BF" w:rsidRPr="00A76686" w:rsidRDefault="005F62BF" w:rsidP="005F62BF">
            <w:pPr>
              <w:ind w:left="-108" w:right="-109"/>
              <w:rPr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Подлинник и 1 экз. копии</w:t>
            </w:r>
            <w:r w:rsidRPr="00A76686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76686">
              <w:rPr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76686">
              <w:rPr>
                <w:color w:val="000000"/>
                <w:sz w:val="20"/>
              </w:rPr>
              <w:t>Не истек срок замены документа по достижении возраста заявителя</w:t>
            </w:r>
            <w:r w:rsidRPr="00A76686">
              <w:rPr>
                <w:rFonts w:eastAsiaTheme="minorHAnsi" w:cstheme="minorBidi"/>
                <w:color w:val="000000" w:themeColor="text1"/>
                <w:sz w:val="20"/>
              </w:rPr>
              <w:t>, н</w:t>
            </w: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color w:val="000000" w:themeColor="text1"/>
                <w:sz w:val="20"/>
                <w:szCs w:val="20"/>
              </w:rPr>
              <w:t>истолковать их содержание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</w:tr>
    </w:tbl>
    <w:p w:rsidR="005F62BF" w:rsidRPr="00851E90" w:rsidRDefault="005F62BF" w:rsidP="005F62BF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  <w:r w:rsidRPr="00851E90">
        <w:rPr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F62BF" w:rsidRPr="00A76686" w:rsidTr="005F62BF">
        <w:tc>
          <w:tcPr>
            <w:tcW w:w="124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органа (организации), направляющего (ей</w:t>
            </w:r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)м</w:t>
            </w:r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  <w:lang w:val="en-US"/>
              </w:rPr>
              <w:t>SID</w:t>
            </w:r>
            <w:r w:rsidRPr="00A76686">
              <w:rPr>
                <w:rFonts w:eastAsiaTheme="minorHAnsi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41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F62BF" w:rsidRPr="00A76686" w:rsidTr="005F62BF">
        <w:tc>
          <w:tcPr>
            <w:tcW w:w="1242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</w:tr>
      <w:tr w:rsidR="005F62BF" w:rsidRPr="00A76686" w:rsidTr="005F62BF">
        <w:tc>
          <w:tcPr>
            <w:tcW w:w="15112" w:type="dxa"/>
            <w:gridSpan w:val="9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Предоставлению жилых помещений маневренного фонда.</w:t>
            </w:r>
          </w:p>
        </w:tc>
      </w:tr>
      <w:tr w:rsidR="005F62BF" w:rsidRPr="003B6302" w:rsidTr="005F62BF">
        <w:tc>
          <w:tcPr>
            <w:tcW w:w="1242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5F62BF" w:rsidRPr="00DD2A38" w:rsidRDefault="005F62BF" w:rsidP="005F62BF">
            <w:pPr>
              <w:shd w:val="clear" w:color="auto" w:fill="FFFFFF"/>
              <w:tabs>
                <w:tab w:val="left" w:pos="-426"/>
              </w:tabs>
              <w:ind w:left="-108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 w:rsidRPr="00DD2A38">
              <w:rPr>
                <w:sz w:val="20"/>
                <w:szCs w:val="20"/>
              </w:rPr>
              <w:t>Росреестр</w:t>
            </w:r>
            <w:proofErr w:type="spellEnd"/>
            <w:r w:rsidRPr="00DD2A38">
              <w:rPr>
                <w:sz w:val="20"/>
                <w:szCs w:val="20"/>
              </w:rPr>
              <w:t xml:space="preserve">). </w:t>
            </w:r>
          </w:p>
          <w:p w:rsidR="005F62BF" w:rsidRPr="00DD2A38" w:rsidRDefault="005F62BF" w:rsidP="005F62BF">
            <w:pPr>
              <w:ind w:left="-108" w:right="-85" w:firstLine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</w:tcPr>
          <w:p w:rsidR="005F62BF" w:rsidRPr="00DD2A38" w:rsidRDefault="005F62BF" w:rsidP="007C2EA3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7C2EA3">
              <w:rPr>
                <w:sz w:val="20"/>
                <w:szCs w:val="20"/>
              </w:rPr>
              <w:t>Хлебенского</w:t>
            </w:r>
            <w:proofErr w:type="spellEnd"/>
            <w:r w:rsidR="007C2EA3">
              <w:rPr>
                <w:sz w:val="20"/>
                <w:szCs w:val="20"/>
              </w:rPr>
              <w:t xml:space="preserve"> </w:t>
            </w:r>
            <w:r w:rsidRPr="00DD2A38">
              <w:rPr>
                <w:sz w:val="20"/>
                <w:szCs w:val="20"/>
              </w:rPr>
              <w:t>сельского поселения.</w:t>
            </w:r>
          </w:p>
        </w:tc>
        <w:tc>
          <w:tcPr>
            <w:tcW w:w="1909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Управлением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209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  <w:highlight w:val="yellow"/>
              </w:rPr>
            </w:pPr>
            <w:r w:rsidRPr="00DD2A38">
              <w:rPr>
                <w:sz w:val="20"/>
                <w:szCs w:val="20"/>
              </w:rPr>
              <w:t xml:space="preserve">В  системе </w:t>
            </w:r>
            <w:r w:rsidR="005D1552" w:rsidRPr="00DD2A38">
              <w:rPr>
                <w:sz w:val="20"/>
                <w:szCs w:val="20"/>
              </w:rPr>
              <w:t>гарантированного</w:t>
            </w:r>
            <w:r w:rsidRPr="00DD2A38">
              <w:rPr>
                <w:sz w:val="20"/>
                <w:szCs w:val="20"/>
              </w:rPr>
              <w:t xml:space="preserve"> </w:t>
            </w:r>
            <w:r w:rsidR="005D1552" w:rsidRPr="00DD2A38">
              <w:rPr>
                <w:sz w:val="20"/>
                <w:szCs w:val="20"/>
              </w:rPr>
              <w:t>информационного</w:t>
            </w:r>
            <w:r w:rsidRPr="00DD2A38">
              <w:rPr>
                <w:sz w:val="20"/>
                <w:szCs w:val="20"/>
              </w:rPr>
              <w:t xml:space="preserve"> обмена органов государственной власти и ОМСУ </w:t>
            </w:r>
            <w:proofErr w:type="gramStart"/>
            <w:r w:rsidRPr="00DD2A38"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:rsidR="005F62BF" w:rsidRPr="00DD2A38" w:rsidRDefault="005F62BF" w:rsidP="005F62BF">
            <w:pPr>
              <w:ind w:left="-85" w:right="-85"/>
              <w:rPr>
                <w:sz w:val="20"/>
                <w:szCs w:val="20"/>
                <w:highlight w:val="yellow"/>
              </w:rPr>
            </w:pPr>
            <w:r w:rsidRPr="00DD2A38">
              <w:rPr>
                <w:sz w:val="20"/>
                <w:szCs w:val="20"/>
              </w:rPr>
              <w:t xml:space="preserve">В  системе </w:t>
            </w:r>
            <w:r w:rsidR="005D1552" w:rsidRPr="00DD2A38">
              <w:rPr>
                <w:sz w:val="20"/>
                <w:szCs w:val="20"/>
              </w:rPr>
              <w:t>гарантированного</w:t>
            </w:r>
            <w:r w:rsidRPr="00DD2A38">
              <w:rPr>
                <w:sz w:val="20"/>
                <w:szCs w:val="20"/>
              </w:rPr>
              <w:t xml:space="preserve"> </w:t>
            </w:r>
            <w:r w:rsidR="005D1552" w:rsidRPr="00DD2A38">
              <w:rPr>
                <w:sz w:val="20"/>
                <w:szCs w:val="20"/>
              </w:rPr>
              <w:t>информационного</w:t>
            </w:r>
            <w:r w:rsidRPr="00DD2A38">
              <w:rPr>
                <w:sz w:val="20"/>
                <w:szCs w:val="20"/>
              </w:rPr>
              <w:t xml:space="preserve"> обмена органов государственной власти и ОМСУ </w:t>
            </w:r>
            <w:proofErr w:type="gramStart"/>
            <w:r w:rsidRPr="00DD2A38"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5F62BF" w:rsidRPr="003B6302" w:rsidRDefault="005F62BF" w:rsidP="005F62BF">
      <w:pPr>
        <w:jc w:val="both"/>
        <w:rPr>
          <w:b/>
          <w:sz w:val="20"/>
          <w:szCs w:val="20"/>
        </w:rPr>
      </w:pPr>
    </w:p>
    <w:p w:rsidR="005F62BF" w:rsidRPr="003B6302" w:rsidRDefault="005F62BF" w:rsidP="005F62BF">
      <w:pPr>
        <w:jc w:val="both"/>
        <w:rPr>
          <w:b/>
          <w:sz w:val="20"/>
          <w:szCs w:val="20"/>
        </w:rPr>
      </w:pPr>
    </w:p>
    <w:p w:rsidR="005F62BF" w:rsidRPr="00DD2A38" w:rsidRDefault="005F62BF" w:rsidP="005F62BF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  <w:r w:rsidRPr="00DD2A38">
        <w:rPr>
          <w:b/>
          <w:sz w:val="20"/>
          <w:szCs w:val="20"/>
        </w:rPr>
        <w:lastRenderedPageBreak/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5F62BF" w:rsidRPr="00A76686" w:rsidTr="005F62BF">
        <w:tc>
          <w:tcPr>
            <w:tcW w:w="534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/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иеся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) результатом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имся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) результатом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ихся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) результатом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ихся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) результатом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Способ получения результата</w:t>
            </w:r>
          </w:p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</w:tr>
      <w:tr w:rsidR="005F62BF" w:rsidRPr="00A76686" w:rsidTr="005F62BF">
        <w:tc>
          <w:tcPr>
            <w:tcW w:w="534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в МФЦ</w:t>
            </w:r>
          </w:p>
        </w:tc>
      </w:tr>
      <w:tr w:rsidR="005F62BF" w:rsidRPr="00A76686" w:rsidTr="005F62BF">
        <w:tc>
          <w:tcPr>
            <w:tcW w:w="53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</w:tr>
      <w:tr w:rsidR="005F62BF" w:rsidRPr="00A76686" w:rsidTr="005F62BF">
        <w:tc>
          <w:tcPr>
            <w:tcW w:w="15113" w:type="dxa"/>
            <w:gridSpan w:val="9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Предоставлению жилых помещений маневренного фонда.</w:t>
            </w:r>
          </w:p>
        </w:tc>
      </w:tr>
      <w:tr w:rsidR="005F62BF" w:rsidRPr="00A76686" w:rsidTr="005F62BF">
        <w:tc>
          <w:tcPr>
            <w:tcW w:w="534" w:type="dxa"/>
          </w:tcPr>
          <w:p w:rsidR="005F62BF" w:rsidRPr="00A76686" w:rsidRDefault="005F62BF" w:rsidP="005F62BF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62BF" w:rsidRPr="00441FCC" w:rsidRDefault="005F62BF" w:rsidP="005F62B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8"/>
              </w:rPr>
              <w:t>Принятие</w:t>
            </w:r>
            <w:r w:rsidRPr="00441FCC">
              <w:rPr>
                <w:sz w:val="20"/>
                <w:szCs w:val="28"/>
              </w:rPr>
              <w:t xml:space="preserve"> постановления о</w:t>
            </w:r>
            <w:r w:rsidRPr="00441FCC">
              <w:rPr>
                <w:i/>
                <w:sz w:val="20"/>
                <w:szCs w:val="28"/>
              </w:rPr>
              <w:t xml:space="preserve"> </w:t>
            </w:r>
            <w:r w:rsidRPr="00441FCC">
              <w:rPr>
                <w:sz w:val="20"/>
                <w:szCs w:val="28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</w:t>
            </w:r>
            <w:r>
              <w:rPr>
                <w:sz w:val="20"/>
                <w:szCs w:val="28"/>
              </w:rPr>
              <w:t>а.</w:t>
            </w:r>
          </w:p>
        </w:tc>
        <w:tc>
          <w:tcPr>
            <w:tcW w:w="2273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должны быть подписаны должностным лицом  администрации, иметь синюю печать.</w:t>
            </w:r>
          </w:p>
        </w:tc>
        <w:tc>
          <w:tcPr>
            <w:tcW w:w="183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Положительный.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направляется заявителю по</w:t>
            </w:r>
            <w:r>
              <w:rPr>
                <w:rFonts w:eastAsiaTheme="minorHAnsi"/>
                <w:sz w:val="20"/>
                <w:szCs w:val="20"/>
              </w:rPr>
              <w:t>средством почтового отправления.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предусмотрен</w:t>
            </w:r>
          </w:p>
        </w:tc>
        <w:tc>
          <w:tcPr>
            <w:tcW w:w="1396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предусмотрен</w:t>
            </w:r>
          </w:p>
        </w:tc>
      </w:tr>
      <w:tr w:rsidR="005F62BF" w:rsidRPr="00A76686" w:rsidTr="005F62BF">
        <w:tc>
          <w:tcPr>
            <w:tcW w:w="534" w:type="dxa"/>
          </w:tcPr>
          <w:p w:rsidR="005F62BF" w:rsidRPr="00A76686" w:rsidRDefault="005F62BF" w:rsidP="005F62BF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62BF" w:rsidRPr="00A76686" w:rsidRDefault="005F62BF" w:rsidP="005F62B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8"/>
              </w:rPr>
              <w:t>У</w:t>
            </w:r>
            <w:r w:rsidRPr="00441FCC">
              <w:rPr>
                <w:sz w:val="20"/>
                <w:szCs w:val="28"/>
              </w:rPr>
              <w:t>ведомления о мотивированном отказе в предоставлении муниципальной услуги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2273" w:type="dxa"/>
          </w:tcPr>
          <w:p w:rsidR="005F62BF" w:rsidRPr="00441FCC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441FCC">
              <w:rPr>
                <w:color w:val="000000"/>
                <w:sz w:val="20"/>
                <w:szCs w:val="20"/>
              </w:rPr>
              <w:t xml:space="preserve">Уведомление должно содержать  </w:t>
            </w:r>
            <w:r w:rsidR="005D1552" w:rsidRPr="00441FCC">
              <w:rPr>
                <w:color w:val="000000"/>
                <w:sz w:val="20"/>
                <w:szCs w:val="20"/>
              </w:rPr>
              <w:t>мотивирован</w:t>
            </w:r>
            <w:r w:rsidR="005D1552">
              <w:rPr>
                <w:color w:val="000000"/>
                <w:sz w:val="20"/>
                <w:szCs w:val="20"/>
              </w:rPr>
              <w:t>н</w:t>
            </w:r>
            <w:r w:rsidR="005D1552" w:rsidRPr="00441FCC">
              <w:rPr>
                <w:color w:val="000000"/>
                <w:sz w:val="20"/>
                <w:szCs w:val="20"/>
              </w:rPr>
              <w:t>ый</w:t>
            </w:r>
            <w:r w:rsidRPr="00441FCC">
              <w:rPr>
                <w:color w:val="000000"/>
                <w:sz w:val="20"/>
                <w:szCs w:val="20"/>
              </w:rPr>
              <w:t xml:space="preserve"> отказ в предоставлении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Отрицательный.</w:t>
            </w:r>
          </w:p>
        </w:tc>
        <w:tc>
          <w:tcPr>
            <w:tcW w:w="1701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 w:rsidRPr="00A76686">
              <w:rPr>
                <w:rFonts w:eastAsiaTheme="minorHAnsi"/>
                <w:sz w:val="20"/>
                <w:szCs w:val="20"/>
              </w:rPr>
              <w:t>- в виде бумажного документа, который направляется заявителю по</w:t>
            </w:r>
            <w:r>
              <w:rPr>
                <w:rFonts w:eastAsiaTheme="minorHAnsi"/>
                <w:sz w:val="20"/>
                <w:szCs w:val="20"/>
              </w:rPr>
              <w:t>средством почтового отправления.</w:t>
            </w:r>
          </w:p>
        </w:tc>
        <w:tc>
          <w:tcPr>
            <w:tcW w:w="1276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предусмотрен</w:t>
            </w:r>
          </w:p>
        </w:tc>
        <w:tc>
          <w:tcPr>
            <w:tcW w:w="1396" w:type="dxa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предусмотрен</w:t>
            </w:r>
          </w:p>
        </w:tc>
      </w:tr>
    </w:tbl>
    <w:p w:rsidR="005F62BF" w:rsidRPr="003B6302" w:rsidRDefault="005F62BF" w:rsidP="005F62BF">
      <w:pPr>
        <w:jc w:val="both"/>
        <w:rPr>
          <w:b/>
          <w:sz w:val="20"/>
          <w:szCs w:val="20"/>
        </w:rPr>
      </w:pPr>
    </w:p>
    <w:p w:rsidR="005D1552" w:rsidRDefault="005F62BF" w:rsidP="005D155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5D1552" w:rsidRPr="005D1552" w:rsidRDefault="005D1552" w:rsidP="005D1552">
      <w:pPr>
        <w:rPr>
          <w:lang w:eastAsia="en-US"/>
        </w:rPr>
      </w:pPr>
    </w:p>
    <w:p w:rsidR="005F62BF" w:rsidRPr="005D1552" w:rsidRDefault="005F62BF" w:rsidP="005F62BF">
      <w:pPr>
        <w:pStyle w:val="1"/>
        <w:rPr>
          <w:rFonts w:ascii="Times New Roman" w:hAnsi="Times New Roman"/>
          <w:sz w:val="20"/>
          <w:szCs w:val="20"/>
        </w:rPr>
      </w:pPr>
      <w:r w:rsidRPr="00441FCC">
        <w:rPr>
          <w:rFonts w:ascii="Times New Roman" w:hAnsi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827"/>
        <w:gridCol w:w="1985"/>
        <w:gridCol w:w="2126"/>
        <w:gridCol w:w="2410"/>
        <w:gridCol w:w="2126"/>
      </w:tblGrid>
      <w:tr w:rsidR="005F62BF" w:rsidRPr="00A76686" w:rsidTr="005D1552">
        <w:tc>
          <w:tcPr>
            <w:tcW w:w="64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686">
              <w:rPr>
                <w:rFonts w:eastAsiaTheme="minorHAnsi"/>
                <w:b/>
                <w:sz w:val="20"/>
                <w:szCs w:val="20"/>
              </w:rPr>
              <w:t>/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  <w:vertAlign w:val="superscript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F62BF" w:rsidRPr="00A76686" w:rsidTr="005D1552">
        <w:tc>
          <w:tcPr>
            <w:tcW w:w="641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F62BF" w:rsidRPr="00A76686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</w:tr>
      <w:tr w:rsidR="005F62BF" w:rsidRPr="00A76686" w:rsidTr="005D1552">
        <w:tc>
          <w:tcPr>
            <w:tcW w:w="15559" w:type="dxa"/>
            <w:gridSpan w:val="7"/>
          </w:tcPr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1: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5F62BF" w:rsidRPr="00A76686" w:rsidRDefault="005F62BF" w:rsidP="005F62BF">
            <w:pPr>
              <w:ind w:left="-85" w:right="-85"/>
              <w:rPr>
                <w:rFonts w:eastAsiaTheme="minorHAnsi"/>
                <w:b/>
                <w:sz w:val="20"/>
                <w:szCs w:val="20"/>
              </w:rPr>
            </w:pPr>
            <w:r w:rsidRPr="00A76686">
              <w:rPr>
                <w:rFonts w:eastAsiaTheme="minorHAnsi"/>
                <w:b/>
                <w:sz w:val="20"/>
                <w:szCs w:val="20"/>
              </w:rPr>
              <w:t>Наименование «</w:t>
            </w:r>
            <w:proofErr w:type="spellStart"/>
            <w:r w:rsidRPr="00A76686">
              <w:rPr>
                <w:rFonts w:eastAsiaTheme="minorHAnsi"/>
                <w:b/>
                <w:sz w:val="20"/>
                <w:szCs w:val="20"/>
              </w:rPr>
              <w:t>подуслуги</w:t>
            </w:r>
            <w:proofErr w:type="spellEnd"/>
            <w:r w:rsidRPr="00A76686">
              <w:rPr>
                <w:rFonts w:eastAsiaTheme="minorHAnsi"/>
                <w:b/>
                <w:sz w:val="20"/>
                <w:szCs w:val="20"/>
              </w:rPr>
              <w:t xml:space="preserve">» 2: </w:t>
            </w:r>
            <w:r w:rsidRPr="00A76686">
              <w:rPr>
                <w:rFonts w:eastAsiaTheme="minorHAnsi"/>
                <w:b/>
                <w:color w:val="000000"/>
                <w:sz w:val="20"/>
                <w:szCs w:val="20"/>
              </w:rPr>
              <w:t>Предоставлению жилых помещений маневренного фонда.</w:t>
            </w:r>
          </w:p>
        </w:tc>
      </w:tr>
      <w:tr w:rsidR="005F62BF" w:rsidRPr="00441FCC" w:rsidTr="005D1552">
        <w:tc>
          <w:tcPr>
            <w:tcW w:w="15559" w:type="dxa"/>
            <w:gridSpan w:val="7"/>
          </w:tcPr>
          <w:p w:rsidR="005F62BF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441FCC">
              <w:rPr>
                <w:rFonts w:eastAsiaTheme="minorHAnsi"/>
                <w:b/>
                <w:sz w:val="20"/>
                <w:szCs w:val="20"/>
              </w:rPr>
              <w:t xml:space="preserve">Наименование административной процедуры: </w:t>
            </w:r>
          </w:p>
          <w:p w:rsidR="005F62BF" w:rsidRPr="00441FCC" w:rsidRDefault="005F62BF" w:rsidP="005F62BF">
            <w:pPr>
              <w:ind w:left="-85" w:right="-85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1.</w:t>
            </w:r>
            <w:r w:rsidRPr="00441FCC">
              <w:rPr>
                <w:rFonts w:eastAsiaTheme="minorHAnsi"/>
                <w:b/>
                <w:sz w:val="20"/>
                <w:szCs w:val="20"/>
              </w:rPr>
              <w:t xml:space="preserve">Рассмотрение заявления о </w:t>
            </w:r>
            <w:r>
              <w:rPr>
                <w:rFonts w:eastAsiaTheme="minorHAnsi"/>
                <w:b/>
                <w:sz w:val="20"/>
                <w:szCs w:val="20"/>
              </w:rPr>
              <w:t>п</w:t>
            </w:r>
            <w:r w:rsidRPr="00441FCC">
              <w:rPr>
                <w:rFonts w:eastAsiaTheme="minorHAnsi"/>
                <w:b/>
                <w:sz w:val="20"/>
                <w:szCs w:val="20"/>
              </w:rPr>
              <w:t>редоставлени</w:t>
            </w:r>
            <w:r>
              <w:rPr>
                <w:rFonts w:eastAsiaTheme="minorHAnsi"/>
                <w:b/>
                <w:sz w:val="20"/>
                <w:szCs w:val="20"/>
              </w:rPr>
              <w:t>и</w:t>
            </w:r>
            <w:r w:rsidRPr="00441FCC">
              <w:rPr>
                <w:rFonts w:eastAsiaTheme="minorHAnsi"/>
                <w:b/>
                <w:sz w:val="20"/>
                <w:szCs w:val="20"/>
              </w:rPr>
              <w:t xml:space="preserve"> жилых помещений муниципального специализированного жилищного фонда</w:t>
            </w:r>
            <w:r>
              <w:rPr>
                <w:rFonts w:eastAsiaTheme="minorHAnsi"/>
                <w:b/>
                <w:sz w:val="20"/>
                <w:szCs w:val="20"/>
              </w:rPr>
              <w:t>.</w:t>
            </w:r>
          </w:p>
        </w:tc>
      </w:tr>
      <w:tr w:rsidR="005F62BF" w:rsidRPr="003B6302" w:rsidTr="005D1552">
        <w:tc>
          <w:tcPr>
            <w:tcW w:w="641" w:type="dxa"/>
          </w:tcPr>
          <w:p w:rsidR="005F62BF" w:rsidRPr="00441FCC" w:rsidRDefault="005F62BF" w:rsidP="005F62BF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827" w:type="dxa"/>
          </w:tcPr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 xml:space="preserve">Специалист </w:t>
            </w:r>
          </w:p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</w:tcPr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41FCC">
              <w:rPr>
                <w:color w:val="000000"/>
                <w:sz w:val="20"/>
                <w:szCs w:val="20"/>
              </w:rPr>
              <w:t xml:space="preserve"> календарны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441FCC">
              <w:rPr>
                <w:color w:val="000000"/>
                <w:sz w:val="20"/>
                <w:szCs w:val="20"/>
              </w:rPr>
              <w:t xml:space="preserve"> д</w:t>
            </w:r>
            <w:r>
              <w:rPr>
                <w:color w:val="000000"/>
                <w:sz w:val="20"/>
                <w:szCs w:val="20"/>
              </w:rPr>
              <w:t>ень</w:t>
            </w:r>
            <w:r w:rsidRPr="00441FCC">
              <w:rPr>
                <w:sz w:val="28"/>
                <w:szCs w:val="28"/>
              </w:rPr>
              <w:t xml:space="preserve"> </w:t>
            </w:r>
            <w:r w:rsidRPr="00441FCC">
              <w:rPr>
                <w:sz w:val="20"/>
                <w:szCs w:val="20"/>
              </w:rPr>
              <w:t>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</w:p>
        </w:tc>
        <w:tc>
          <w:tcPr>
            <w:tcW w:w="2126" w:type="dxa"/>
          </w:tcPr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441FCC">
              <w:rPr>
                <w:sz w:val="20"/>
                <w:szCs w:val="20"/>
              </w:rPr>
              <w:t>Специалист администрации (МФЦ), уполномоченный на прием и регистрацию документов</w:t>
            </w:r>
          </w:p>
        </w:tc>
        <w:tc>
          <w:tcPr>
            <w:tcW w:w="2410" w:type="dxa"/>
          </w:tcPr>
          <w:p w:rsidR="005F62BF" w:rsidRPr="00441FCC" w:rsidRDefault="005F62BF" w:rsidP="005F62BF">
            <w:pPr>
              <w:rPr>
                <w:color w:val="000000"/>
                <w:sz w:val="20"/>
                <w:szCs w:val="20"/>
              </w:rPr>
            </w:pPr>
            <w:r w:rsidRPr="00441FCC">
              <w:rPr>
                <w:color w:val="000000"/>
                <w:sz w:val="20"/>
                <w:szCs w:val="20"/>
              </w:rPr>
              <w:t>-документационное обеспечение:</w:t>
            </w:r>
            <w:r w:rsidRPr="00441FCC">
              <w:rPr>
                <w:sz w:val="18"/>
                <w:szCs w:val="18"/>
              </w:rPr>
              <w:t xml:space="preserve"> </w:t>
            </w:r>
            <w:r w:rsidRPr="00441FCC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441FCC">
              <w:rPr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5F62BF" w:rsidRPr="00441FCC" w:rsidRDefault="005F62BF" w:rsidP="005F62BF">
            <w:pPr>
              <w:rPr>
                <w:color w:val="000000"/>
                <w:sz w:val="20"/>
                <w:szCs w:val="20"/>
              </w:rPr>
            </w:pPr>
            <w:r w:rsidRPr="00441FCC">
              <w:rPr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</w:t>
            </w:r>
          </w:p>
        </w:tc>
        <w:tc>
          <w:tcPr>
            <w:tcW w:w="2126" w:type="dxa"/>
          </w:tcPr>
          <w:p w:rsidR="005F62BF" w:rsidRPr="00441FCC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C9108D">
              <w:rPr>
                <w:sz w:val="20"/>
                <w:szCs w:val="20"/>
              </w:rPr>
              <w:t>Приложение 3</w:t>
            </w:r>
          </w:p>
        </w:tc>
      </w:tr>
      <w:tr w:rsidR="005F62BF" w:rsidRPr="003B6302" w:rsidTr="005D1552">
        <w:tc>
          <w:tcPr>
            <w:tcW w:w="15559" w:type="dxa"/>
            <w:gridSpan w:val="7"/>
          </w:tcPr>
          <w:p w:rsidR="005F62BF" w:rsidRDefault="005F62BF" w:rsidP="005F62BF">
            <w:pPr>
              <w:ind w:left="-85" w:right="-85"/>
              <w:jc w:val="center"/>
              <w:rPr>
                <w:b/>
                <w:sz w:val="20"/>
                <w:szCs w:val="28"/>
              </w:rPr>
            </w:pPr>
            <w:r w:rsidRPr="00832B91">
              <w:rPr>
                <w:b/>
                <w:sz w:val="20"/>
                <w:szCs w:val="20"/>
              </w:rPr>
              <w:t>Наименование административной процедуры</w:t>
            </w:r>
            <w:r>
              <w:rPr>
                <w:b/>
                <w:sz w:val="20"/>
                <w:szCs w:val="28"/>
              </w:rPr>
              <w:t>:</w:t>
            </w:r>
          </w:p>
          <w:p w:rsidR="005F62BF" w:rsidRPr="00832B91" w:rsidRDefault="005F62BF" w:rsidP="005F62BF">
            <w:pPr>
              <w:ind w:left="-85" w:right="-85"/>
              <w:jc w:val="center"/>
              <w:rPr>
                <w:sz w:val="20"/>
                <w:szCs w:val="20"/>
              </w:rPr>
            </w:pPr>
            <w:r w:rsidRPr="00832B91">
              <w:rPr>
                <w:sz w:val="28"/>
                <w:szCs w:val="28"/>
              </w:rPr>
              <w:t xml:space="preserve"> </w:t>
            </w:r>
            <w:r w:rsidRPr="00C9108D">
              <w:rPr>
                <w:b/>
                <w:sz w:val="20"/>
                <w:szCs w:val="28"/>
              </w:rPr>
              <w:t>2.</w:t>
            </w:r>
            <w:r w:rsidRPr="00832B91">
              <w:rPr>
                <w:sz w:val="20"/>
                <w:szCs w:val="20"/>
              </w:rPr>
              <w:t>Р</w:t>
            </w:r>
            <w:r w:rsidRPr="00832B91">
              <w:rPr>
                <w:b/>
                <w:sz w:val="20"/>
                <w:szCs w:val="20"/>
              </w:rPr>
              <w:t>ассмотрение представленных документов, в том числе истребование документов (сведений) в рамках межведомственного взаимодействия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62BF" w:rsidRPr="003B6302" w:rsidTr="005D1552">
        <w:tc>
          <w:tcPr>
            <w:tcW w:w="641" w:type="dxa"/>
          </w:tcPr>
          <w:p w:rsidR="005F62BF" w:rsidRPr="00832B91" w:rsidRDefault="005F62BF" w:rsidP="005F62BF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8"/>
              </w:rPr>
            </w:pPr>
            <w:r w:rsidRPr="00832B91">
              <w:rPr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8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8"/>
              </w:rPr>
            </w:pPr>
            <w:r w:rsidRPr="00832B91">
              <w:rPr>
                <w:sz w:val="20"/>
                <w:szCs w:val="28"/>
              </w:rPr>
              <w:t>Рассмотрение заявления.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F62BF" w:rsidRPr="00832B91" w:rsidRDefault="005F62BF" w:rsidP="005F62BF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832B91">
              <w:rPr>
                <w:sz w:val="20"/>
                <w:szCs w:val="20"/>
              </w:rPr>
              <w:t xml:space="preserve">пециалист </w:t>
            </w:r>
          </w:p>
          <w:p w:rsidR="005F62BF" w:rsidRPr="00832B91" w:rsidRDefault="005F62BF" w:rsidP="005F62BF">
            <w:pPr>
              <w:autoSpaceDE w:val="0"/>
              <w:autoSpaceDN w:val="0"/>
              <w:adjustRightInd w:val="0"/>
              <w:ind w:left="-108" w:firstLine="34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5F62BF" w:rsidRPr="00832B91" w:rsidRDefault="005F62BF" w:rsidP="005F62BF">
            <w:pPr>
              <w:autoSpaceDE w:val="0"/>
              <w:autoSpaceDN w:val="0"/>
              <w:adjustRightInd w:val="0"/>
              <w:ind w:left="-108" w:firstLine="34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5F62BF" w:rsidRDefault="005F62BF" w:rsidP="005F62BF">
            <w:pPr>
              <w:ind w:left="-108" w:right="-85"/>
              <w:rPr>
                <w:sz w:val="20"/>
                <w:szCs w:val="28"/>
              </w:rPr>
            </w:pPr>
            <w:r w:rsidRPr="00832B91">
              <w:rPr>
                <w:sz w:val="20"/>
                <w:szCs w:val="20"/>
              </w:rPr>
              <w:t>- в случае отсутствия оснований, указанных в   гр.4 Раздела 2 настоящей технологической схемы специалист готовит проект</w:t>
            </w:r>
            <w:r>
              <w:rPr>
                <w:sz w:val="20"/>
                <w:szCs w:val="20"/>
              </w:rPr>
              <w:t xml:space="preserve"> постановления администрации и договор</w:t>
            </w:r>
            <w:r w:rsidRPr="00441FCC">
              <w:rPr>
                <w:sz w:val="20"/>
                <w:szCs w:val="28"/>
              </w:rPr>
              <w:t xml:space="preserve"> о</w:t>
            </w:r>
            <w:r w:rsidRPr="00441FCC">
              <w:rPr>
                <w:i/>
                <w:sz w:val="20"/>
                <w:szCs w:val="28"/>
              </w:rPr>
              <w:t xml:space="preserve"> </w:t>
            </w:r>
            <w:r w:rsidRPr="00441FCC">
              <w:rPr>
                <w:sz w:val="20"/>
                <w:szCs w:val="28"/>
              </w:rPr>
              <w:t xml:space="preserve">предоставлении жилого помещения муниципального </w:t>
            </w:r>
            <w:r w:rsidRPr="00441FCC">
              <w:rPr>
                <w:sz w:val="20"/>
                <w:szCs w:val="28"/>
              </w:rPr>
              <w:lastRenderedPageBreak/>
              <w:t xml:space="preserve">специализированного жилищного фонда, </w:t>
            </w:r>
          </w:p>
          <w:p w:rsidR="005F62BF" w:rsidRPr="00832B91" w:rsidRDefault="005F62BF" w:rsidP="005F62BF">
            <w:pPr>
              <w:ind w:left="-108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5F62BF" w:rsidRPr="00832B91" w:rsidRDefault="005F62BF" w:rsidP="005F62BF">
            <w:pPr>
              <w:ind w:left="-108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- передает проект постановлени</w:t>
            </w:r>
            <w:r>
              <w:rPr>
                <w:sz w:val="20"/>
                <w:szCs w:val="20"/>
              </w:rPr>
              <w:t>я</w:t>
            </w:r>
            <w:r w:rsidRPr="00832B91">
              <w:rPr>
                <w:sz w:val="20"/>
                <w:szCs w:val="20"/>
              </w:rPr>
              <w:t xml:space="preserve">  на подписание главе сельского поселения. </w:t>
            </w:r>
          </w:p>
        </w:tc>
        <w:tc>
          <w:tcPr>
            <w:tcW w:w="1985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832B91">
              <w:rPr>
                <w:sz w:val="20"/>
                <w:szCs w:val="20"/>
              </w:rPr>
              <w:t xml:space="preserve"> рабочих дней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32B91">
              <w:rPr>
                <w:sz w:val="20"/>
                <w:szCs w:val="20"/>
              </w:rPr>
              <w:t xml:space="preserve"> календарных дней 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32B91">
              <w:rPr>
                <w:sz w:val="20"/>
                <w:szCs w:val="20"/>
              </w:rPr>
              <w:t>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5F62BF" w:rsidRPr="00832B91" w:rsidRDefault="005F62BF" w:rsidP="005F62BF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Единая система межведомственного электронного взаимодействия.</w:t>
            </w:r>
          </w:p>
          <w:p w:rsidR="005F62BF" w:rsidRPr="00832B91" w:rsidRDefault="005F62BF" w:rsidP="005F62BF">
            <w:pPr>
              <w:ind w:left="-85" w:right="-85"/>
              <w:rPr>
                <w:color w:val="000000"/>
                <w:sz w:val="20"/>
                <w:szCs w:val="20"/>
              </w:rPr>
            </w:pPr>
          </w:p>
          <w:p w:rsidR="005F62BF" w:rsidRDefault="005F62BF" w:rsidP="005F62BF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832B91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832B91">
              <w:rPr>
                <w:color w:val="000000"/>
                <w:sz w:val="20"/>
                <w:szCs w:val="20"/>
              </w:rPr>
              <w:t xml:space="preserve"> 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 xml:space="preserve">-технологическое обеспечение: рабочее место, компьютер, принтер, сканер. 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___</w:t>
            </w:r>
          </w:p>
        </w:tc>
      </w:tr>
      <w:tr w:rsidR="005F62BF" w:rsidRPr="003B6302" w:rsidTr="005D1552">
        <w:tc>
          <w:tcPr>
            <w:tcW w:w="15559" w:type="dxa"/>
            <w:gridSpan w:val="7"/>
          </w:tcPr>
          <w:p w:rsidR="005F62BF" w:rsidRDefault="005F62BF" w:rsidP="005F62BF">
            <w:pPr>
              <w:ind w:left="-85" w:right="-85"/>
              <w:jc w:val="center"/>
              <w:rPr>
                <w:sz w:val="28"/>
                <w:szCs w:val="28"/>
              </w:rPr>
            </w:pPr>
            <w:r w:rsidRPr="00832B91">
              <w:rPr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  <w:r w:rsidRPr="00832B91">
              <w:rPr>
                <w:sz w:val="28"/>
                <w:szCs w:val="28"/>
              </w:rPr>
              <w:t xml:space="preserve"> </w:t>
            </w:r>
          </w:p>
          <w:p w:rsidR="005F62BF" w:rsidRPr="00832B91" w:rsidRDefault="005F62BF" w:rsidP="005F62BF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832B91">
              <w:rPr>
                <w:b/>
                <w:sz w:val="20"/>
                <w:szCs w:val="20"/>
              </w:rPr>
              <w:t xml:space="preserve">Принятие постановления администрации </w:t>
            </w:r>
            <w:r w:rsidRPr="00832B91">
              <w:rPr>
                <w:b/>
                <w:sz w:val="20"/>
                <w:szCs w:val="28"/>
              </w:rPr>
              <w:t>о</w:t>
            </w:r>
            <w:r w:rsidRPr="00832B91">
              <w:rPr>
                <w:b/>
                <w:i/>
                <w:sz w:val="20"/>
                <w:szCs w:val="28"/>
              </w:rPr>
              <w:t xml:space="preserve"> </w:t>
            </w:r>
            <w:r w:rsidRPr="00832B91">
              <w:rPr>
                <w:b/>
                <w:sz w:val="20"/>
                <w:szCs w:val="28"/>
              </w:rPr>
              <w:t>предоставлении жилого помещения муниципального специализированного жилищного фонда</w:t>
            </w:r>
            <w:r>
              <w:rPr>
                <w:b/>
                <w:sz w:val="20"/>
                <w:szCs w:val="28"/>
              </w:rPr>
              <w:t>.</w:t>
            </w:r>
          </w:p>
        </w:tc>
      </w:tr>
      <w:tr w:rsidR="005F62BF" w:rsidRPr="003B6302" w:rsidTr="005D1552">
        <w:tc>
          <w:tcPr>
            <w:tcW w:w="641" w:type="dxa"/>
          </w:tcPr>
          <w:p w:rsidR="005F62BF" w:rsidRPr="00832B91" w:rsidRDefault="005F62BF" w:rsidP="005F62BF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8"/>
              </w:rPr>
              <w:t xml:space="preserve"> </w:t>
            </w:r>
            <w:r w:rsidRPr="00832B91">
              <w:rPr>
                <w:sz w:val="20"/>
                <w:szCs w:val="20"/>
              </w:rPr>
              <w:t xml:space="preserve">Принятие постановления, </w:t>
            </w:r>
            <w:r w:rsidRPr="005E1151">
              <w:rPr>
                <w:sz w:val="20"/>
                <w:szCs w:val="28"/>
              </w:rPr>
              <w:t>о</w:t>
            </w:r>
            <w:r w:rsidRPr="005E1151">
              <w:rPr>
                <w:i/>
                <w:sz w:val="20"/>
                <w:szCs w:val="28"/>
              </w:rPr>
              <w:t xml:space="preserve"> </w:t>
            </w:r>
            <w:r w:rsidRPr="005E1151">
              <w:rPr>
                <w:sz w:val="20"/>
                <w:szCs w:val="28"/>
              </w:rPr>
              <w:t>предоставлении жилого помещения муниципального специализированного жилищного фонда</w:t>
            </w:r>
            <w:r w:rsidRPr="00832B91">
              <w:rPr>
                <w:sz w:val="20"/>
                <w:szCs w:val="20"/>
              </w:rPr>
              <w:t>, либо подготовка уведомления о мотивированном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Специалист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 xml:space="preserve">- регистрирует </w:t>
            </w:r>
            <w:r w:rsidRPr="00832B91">
              <w:rPr>
                <w:sz w:val="20"/>
                <w:szCs w:val="28"/>
              </w:rPr>
              <w:t>постановление в журнале регистрации постановлений</w:t>
            </w:r>
            <w:r w:rsidRPr="00832B91">
              <w:rPr>
                <w:sz w:val="20"/>
                <w:szCs w:val="20"/>
              </w:rPr>
              <w:t>;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5E1151">
              <w:rPr>
                <w:sz w:val="20"/>
                <w:szCs w:val="20"/>
              </w:rPr>
              <w:t>-готовит уведомление</w:t>
            </w:r>
            <w:r w:rsidRPr="00832B91">
              <w:rPr>
                <w:sz w:val="20"/>
                <w:szCs w:val="20"/>
              </w:rPr>
              <w:t xml:space="preserve"> о мотивированном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32B91">
              <w:rPr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32B91">
              <w:rPr>
                <w:sz w:val="20"/>
                <w:szCs w:val="20"/>
              </w:rPr>
              <w:t>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5F62BF" w:rsidRPr="00832B91" w:rsidRDefault="005F62BF" w:rsidP="005F62BF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832B91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832B91">
              <w:rPr>
                <w:color w:val="000000"/>
                <w:sz w:val="20"/>
                <w:szCs w:val="20"/>
              </w:rPr>
              <w:t xml:space="preserve"> журнал регистрации исходящей корреспонденции 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____</w:t>
            </w:r>
          </w:p>
        </w:tc>
      </w:tr>
      <w:tr w:rsidR="005F62BF" w:rsidRPr="003B6302" w:rsidTr="005D1552">
        <w:tc>
          <w:tcPr>
            <w:tcW w:w="15559" w:type="dxa"/>
            <w:gridSpan w:val="7"/>
          </w:tcPr>
          <w:p w:rsidR="005F62BF" w:rsidRDefault="005F62BF" w:rsidP="005F62BF">
            <w:pPr>
              <w:ind w:left="-85" w:right="-85"/>
              <w:jc w:val="center"/>
              <w:rPr>
                <w:sz w:val="20"/>
                <w:szCs w:val="28"/>
              </w:rPr>
            </w:pPr>
            <w:r w:rsidRPr="00832B91">
              <w:rPr>
                <w:b/>
                <w:sz w:val="20"/>
                <w:szCs w:val="20"/>
              </w:rPr>
              <w:t>Наименование административной процедуры:</w:t>
            </w:r>
          </w:p>
          <w:p w:rsidR="005F62BF" w:rsidRDefault="005F62BF" w:rsidP="005F62BF">
            <w:pPr>
              <w:ind w:left="-85" w:right="-85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832B91">
              <w:rPr>
                <w:b/>
                <w:sz w:val="20"/>
                <w:szCs w:val="20"/>
              </w:rPr>
              <w:t xml:space="preserve">Выдача (направление) </w:t>
            </w:r>
            <w:r>
              <w:rPr>
                <w:b/>
                <w:sz w:val="20"/>
                <w:szCs w:val="20"/>
              </w:rPr>
              <w:t xml:space="preserve">постановления и </w:t>
            </w:r>
            <w:r w:rsidRPr="00832B91">
              <w:rPr>
                <w:b/>
                <w:sz w:val="20"/>
                <w:szCs w:val="20"/>
              </w:rPr>
              <w:t xml:space="preserve">договора администрации </w:t>
            </w:r>
            <w:r>
              <w:rPr>
                <w:b/>
                <w:sz w:val="20"/>
                <w:szCs w:val="28"/>
              </w:rPr>
              <w:t>на</w:t>
            </w:r>
            <w:r w:rsidRPr="00832B91">
              <w:rPr>
                <w:b/>
                <w:i/>
                <w:sz w:val="20"/>
                <w:szCs w:val="28"/>
              </w:rPr>
              <w:t xml:space="preserve"> </w:t>
            </w:r>
            <w:r w:rsidRPr="00832B91">
              <w:rPr>
                <w:b/>
                <w:sz w:val="20"/>
                <w:szCs w:val="28"/>
              </w:rPr>
              <w:t>предоставлени</w:t>
            </w:r>
            <w:r>
              <w:rPr>
                <w:b/>
                <w:sz w:val="20"/>
                <w:szCs w:val="28"/>
              </w:rPr>
              <w:t>е</w:t>
            </w:r>
            <w:r w:rsidRPr="00832B91">
              <w:rPr>
                <w:b/>
                <w:sz w:val="20"/>
                <w:szCs w:val="28"/>
              </w:rPr>
              <w:t xml:space="preserve"> жилого помещения муниципального </w:t>
            </w:r>
          </w:p>
          <w:p w:rsidR="005F62BF" w:rsidRPr="00832B91" w:rsidRDefault="005F62BF" w:rsidP="005F62BF">
            <w:pPr>
              <w:ind w:left="-85" w:right="-85"/>
              <w:jc w:val="center"/>
              <w:rPr>
                <w:sz w:val="20"/>
                <w:szCs w:val="20"/>
              </w:rPr>
            </w:pPr>
            <w:r w:rsidRPr="00832B91">
              <w:rPr>
                <w:b/>
                <w:sz w:val="20"/>
                <w:szCs w:val="28"/>
              </w:rPr>
              <w:t>специализированного жилищного фонда</w:t>
            </w:r>
            <w:r w:rsidRPr="00832B91">
              <w:rPr>
                <w:b/>
                <w:sz w:val="20"/>
                <w:szCs w:val="20"/>
              </w:rPr>
              <w:t xml:space="preserve"> либо уведомления о мотивированном отказе в предоставлении муниципальной услуги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62BF" w:rsidRPr="003B6302" w:rsidTr="005D1552">
        <w:tc>
          <w:tcPr>
            <w:tcW w:w="641" w:type="dxa"/>
          </w:tcPr>
          <w:p w:rsidR="005F62BF" w:rsidRPr="00832B91" w:rsidRDefault="005F62BF" w:rsidP="005F62BF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 xml:space="preserve">Выдача (направление) заявителю </w:t>
            </w:r>
            <w:r w:rsidRPr="005E1151">
              <w:rPr>
                <w:i/>
                <w:sz w:val="20"/>
                <w:szCs w:val="28"/>
              </w:rPr>
              <w:t xml:space="preserve"> </w:t>
            </w:r>
            <w:r w:rsidRPr="00DC40A3">
              <w:rPr>
                <w:sz w:val="20"/>
                <w:szCs w:val="28"/>
              </w:rPr>
              <w:t>постановления</w:t>
            </w:r>
            <w:r>
              <w:rPr>
                <w:sz w:val="20"/>
                <w:szCs w:val="28"/>
              </w:rPr>
              <w:t xml:space="preserve"> и договора на</w:t>
            </w:r>
            <w:r>
              <w:rPr>
                <w:i/>
                <w:sz w:val="20"/>
                <w:szCs w:val="28"/>
              </w:rPr>
              <w:t xml:space="preserve"> </w:t>
            </w:r>
            <w:r w:rsidRPr="005E1151">
              <w:rPr>
                <w:sz w:val="20"/>
                <w:szCs w:val="28"/>
              </w:rPr>
              <w:t>предоставлени</w:t>
            </w:r>
            <w:r>
              <w:rPr>
                <w:sz w:val="20"/>
                <w:szCs w:val="28"/>
              </w:rPr>
              <w:t>е</w:t>
            </w:r>
            <w:r w:rsidRPr="005E1151">
              <w:rPr>
                <w:sz w:val="20"/>
                <w:szCs w:val="28"/>
              </w:rPr>
              <w:t xml:space="preserve"> жилого помещения муниципального специализированного жилищного фонда</w:t>
            </w:r>
            <w:r w:rsidRPr="00832B91">
              <w:rPr>
                <w:sz w:val="20"/>
                <w:szCs w:val="20"/>
              </w:rPr>
              <w:t>, 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3827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Специалист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 xml:space="preserve">-выдает заявителю </w:t>
            </w:r>
            <w:r>
              <w:rPr>
                <w:sz w:val="20"/>
                <w:szCs w:val="20"/>
              </w:rPr>
              <w:t xml:space="preserve">постановление и </w:t>
            </w:r>
            <w:r w:rsidRPr="00832B91">
              <w:rPr>
                <w:sz w:val="20"/>
                <w:szCs w:val="20"/>
              </w:rPr>
              <w:t>Договор,</w:t>
            </w:r>
            <w:r>
              <w:rPr>
                <w:sz w:val="20"/>
                <w:szCs w:val="20"/>
              </w:rPr>
              <w:t xml:space="preserve"> </w:t>
            </w:r>
            <w:r w:rsidRPr="00832B91">
              <w:rPr>
                <w:sz w:val="20"/>
                <w:szCs w:val="20"/>
              </w:rPr>
              <w:t>либо уведомление об отказе лично в администрации, или направляет по почте.</w:t>
            </w:r>
          </w:p>
        </w:tc>
        <w:tc>
          <w:tcPr>
            <w:tcW w:w="1985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 xml:space="preserve">2 </w:t>
            </w:r>
            <w:proofErr w:type="gramStart"/>
            <w:r w:rsidRPr="00832B91">
              <w:rPr>
                <w:sz w:val="20"/>
                <w:szCs w:val="20"/>
              </w:rPr>
              <w:t>календарных</w:t>
            </w:r>
            <w:proofErr w:type="gramEnd"/>
            <w:r w:rsidRPr="00832B91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32B91">
              <w:rPr>
                <w:sz w:val="20"/>
                <w:szCs w:val="20"/>
              </w:rPr>
              <w:t>пециалист администрации, уполномоченный на рассмотрение заявления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F62BF" w:rsidRPr="00832B91" w:rsidRDefault="005F62BF" w:rsidP="005F62BF">
            <w:pPr>
              <w:ind w:left="-85" w:right="-85"/>
              <w:rPr>
                <w:color w:val="000000"/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 xml:space="preserve">-документационное обеспечение: журнал регистрации договоров </w:t>
            </w:r>
          </w:p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color w:val="000000"/>
                <w:sz w:val="20"/>
                <w:szCs w:val="20"/>
              </w:rPr>
              <w:t>-технологическое обеспечение: рабочее место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F62BF" w:rsidRPr="00832B91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832B91">
              <w:rPr>
                <w:sz w:val="20"/>
                <w:szCs w:val="20"/>
              </w:rPr>
              <w:t>____</w:t>
            </w:r>
          </w:p>
        </w:tc>
      </w:tr>
    </w:tbl>
    <w:p w:rsidR="005F62BF" w:rsidRPr="00DC40A3" w:rsidRDefault="005F62BF" w:rsidP="005F62BF">
      <w:pPr>
        <w:rPr>
          <w:b/>
          <w:sz w:val="20"/>
          <w:szCs w:val="20"/>
        </w:rPr>
      </w:pPr>
      <w:r w:rsidRPr="003B6302">
        <w:rPr>
          <w:sz w:val="20"/>
          <w:szCs w:val="20"/>
        </w:rPr>
        <w:br w:type="page"/>
      </w:r>
      <w:r w:rsidRPr="00DC40A3">
        <w:rPr>
          <w:b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F62BF" w:rsidRPr="003B6302" w:rsidTr="005F62BF">
        <w:tc>
          <w:tcPr>
            <w:tcW w:w="2376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27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349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1844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843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119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5F62BF" w:rsidRPr="003B6302" w:rsidTr="005F62BF">
        <w:tc>
          <w:tcPr>
            <w:tcW w:w="2376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5F62BF" w:rsidRPr="00DC40A3" w:rsidRDefault="005F62BF" w:rsidP="005F62BF">
            <w:pPr>
              <w:ind w:left="-85" w:right="-85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>7</w:t>
            </w:r>
          </w:p>
        </w:tc>
      </w:tr>
      <w:tr w:rsidR="005F62BF" w:rsidRPr="003B6302" w:rsidTr="005F62BF">
        <w:tc>
          <w:tcPr>
            <w:tcW w:w="14993" w:type="dxa"/>
            <w:gridSpan w:val="7"/>
          </w:tcPr>
          <w:p w:rsidR="005F62BF" w:rsidRPr="00DC40A3" w:rsidRDefault="005F62BF" w:rsidP="005F62BF">
            <w:pPr>
              <w:ind w:left="-85" w:right="-85"/>
              <w:jc w:val="center"/>
              <w:rPr>
                <w:b/>
                <w:sz w:val="20"/>
                <w:szCs w:val="20"/>
              </w:rPr>
            </w:pPr>
            <w:r w:rsidRPr="00DC40A3">
              <w:rPr>
                <w:b/>
                <w:sz w:val="20"/>
                <w:szCs w:val="20"/>
              </w:rPr>
              <w:t xml:space="preserve"> Наименование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DC40A3">
              <w:rPr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proofErr w:type="gramStart"/>
            <w:r w:rsidRPr="00DC40A3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DC40A3">
              <w:rPr>
                <w:b/>
                <w:sz w:val="20"/>
              </w:rPr>
              <w:t xml:space="preserve"> </w:t>
            </w:r>
            <w:r w:rsidRPr="00DC40A3">
              <w:rPr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F62BF" w:rsidRPr="003B6302" w:rsidTr="005F62BF">
        <w:tc>
          <w:tcPr>
            <w:tcW w:w="2376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Единый портал государственных услуг;</w:t>
            </w:r>
          </w:p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F62BF" w:rsidRPr="00DC40A3" w:rsidRDefault="005F62BF" w:rsidP="005F62BF">
            <w:pPr>
              <w:ind w:left="-85" w:right="-85"/>
              <w:jc w:val="center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личный кабинет заявителя на портале 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Единый портал государственных услуг;</w:t>
            </w:r>
          </w:p>
          <w:p w:rsidR="005F62BF" w:rsidRPr="00DC40A3" w:rsidRDefault="005F62BF" w:rsidP="005F62BF">
            <w:pPr>
              <w:ind w:left="-85" w:right="-85"/>
              <w:rPr>
                <w:sz w:val="20"/>
                <w:szCs w:val="20"/>
              </w:rPr>
            </w:pPr>
            <w:r w:rsidRPr="00DC40A3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F62BF" w:rsidRDefault="005F62BF" w:rsidP="005F62BF">
      <w:pPr>
        <w:jc w:val="both"/>
        <w:rPr>
          <w:b/>
          <w:sz w:val="20"/>
          <w:szCs w:val="20"/>
        </w:rPr>
      </w:pPr>
    </w:p>
    <w:p w:rsidR="005F62BF" w:rsidRDefault="005F62BF" w:rsidP="005F62BF">
      <w:pPr>
        <w:jc w:val="both"/>
        <w:rPr>
          <w:b/>
        </w:rPr>
      </w:pPr>
    </w:p>
    <w:p w:rsidR="005F62BF" w:rsidRPr="003B6302" w:rsidRDefault="005F62BF" w:rsidP="005F62BF">
      <w:pPr>
        <w:jc w:val="both"/>
        <w:rPr>
          <w:b/>
          <w:sz w:val="20"/>
          <w:szCs w:val="20"/>
        </w:rPr>
      </w:pPr>
    </w:p>
    <w:p w:rsidR="005F62BF" w:rsidRPr="003B6302" w:rsidRDefault="005F62BF" w:rsidP="005F62BF">
      <w:pPr>
        <w:jc w:val="both"/>
        <w:rPr>
          <w:b/>
          <w:sz w:val="20"/>
          <w:szCs w:val="20"/>
        </w:rPr>
      </w:pPr>
    </w:p>
    <w:p w:rsidR="005F62BF" w:rsidRPr="003B6302" w:rsidRDefault="005F62BF" w:rsidP="005F62BF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5F62BF" w:rsidRDefault="005F62BF" w:rsidP="005F62B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5F62BF" w:rsidRPr="003B6302" w:rsidRDefault="005F62BF" w:rsidP="005F62B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заполнения заявления</w:t>
      </w:r>
      <w:r w:rsidRPr="003B6302">
        <w:rPr>
          <w:sz w:val="20"/>
          <w:szCs w:val="20"/>
        </w:rPr>
        <w:t>)</w:t>
      </w:r>
    </w:p>
    <w:p w:rsidR="005F62BF" w:rsidRPr="003B6302" w:rsidRDefault="005F62BF" w:rsidP="005F62B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расписка)</w:t>
      </w:r>
    </w:p>
    <w:p w:rsidR="005F62BF" w:rsidRPr="003B6302" w:rsidRDefault="005F62BF" w:rsidP="005F62BF">
      <w:pPr>
        <w:jc w:val="both"/>
        <w:rPr>
          <w:sz w:val="20"/>
          <w:szCs w:val="20"/>
        </w:rPr>
      </w:pPr>
    </w:p>
    <w:p w:rsidR="005F62BF" w:rsidRPr="003B6302" w:rsidRDefault="005F62BF" w:rsidP="005F62BF">
      <w:pPr>
        <w:jc w:val="both"/>
        <w:rPr>
          <w:sz w:val="20"/>
          <w:szCs w:val="20"/>
        </w:rPr>
        <w:sectPr w:rsidR="005F62BF" w:rsidRPr="003B6302" w:rsidSect="005F62B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F62BF" w:rsidRPr="00FD07C4" w:rsidRDefault="005F62BF" w:rsidP="005F62BF">
      <w:pPr>
        <w:ind w:left="4536"/>
        <w:rPr>
          <w:sz w:val="28"/>
          <w:szCs w:val="28"/>
        </w:rPr>
      </w:pPr>
      <w:r w:rsidRPr="00FD07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FD07C4">
        <w:rPr>
          <w:sz w:val="28"/>
          <w:szCs w:val="28"/>
        </w:rPr>
        <w:t xml:space="preserve"> </w:t>
      </w:r>
    </w:p>
    <w:p w:rsidR="005F62BF" w:rsidRPr="00FD07C4" w:rsidRDefault="005F62BF" w:rsidP="005F62BF">
      <w:pPr>
        <w:ind w:left="4536"/>
        <w:rPr>
          <w:sz w:val="28"/>
          <w:szCs w:val="28"/>
        </w:rPr>
      </w:pPr>
      <w:r w:rsidRPr="00FD07C4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Технологической схеме</w:t>
      </w:r>
    </w:p>
    <w:p w:rsidR="005F62BF" w:rsidRDefault="005F62BF" w:rsidP="005F62BF">
      <w:pPr>
        <w:ind w:left="4536" w:firstLine="709"/>
        <w:rPr>
          <w:sz w:val="28"/>
          <w:szCs w:val="28"/>
        </w:rPr>
      </w:pPr>
    </w:p>
    <w:p w:rsidR="005F62BF" w:rsidRPr="008B4987" w:rsidRDefault="005F62BF" w:rsidP="005F62BF">
      <w:pPr>
        <w:ind w:left="45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заявления.</w:t>
      </w:r>
    </w:p>
    <w:p w:rsidR="005F62BF" w:rsidRDefault="005F62BF" w:rsidP="005F62BF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5F62BF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5F62BF" w:rsidRPr="00233D70" w:rsidRDefault="007C2EA3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Хлебенского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62BF">
        <w:rPr>
          <w:rFonts w:ascii="Times New Roman" w:hAnsi="Times New Roman"/>
          <w:sz w:val="28"/>
          <w:szCs w:val="28"/>
        </w:rPr>
        <w:t>сельского поселения</w:t>
      </w: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от</w:t>
      </w:r>
      <w:r w:rsidRPr="00FD07C4">
        <w:rPr>
          <w:sz w:val="28"/>
          <w:szCs w:val="28"/>
        </w:rPr>
        <w:t xml:space="preserve"> _______________________________</w:t>
      </w:r>
    </w:p>
    <w:p w:rsidR="005F62BF" w:rsidRPr="00FD07C4" w:rsidRDefault="005F62BF" w:rsidP="005F62BF">
      <w:pPr>
        <w:autoSpaceDE w:val="0"/>
        <w:autoSpaceDN w:val="0"/>
        <w:adjustRightInd w:val="0"/>
        <w:ind w:left="4253" w:firstLine="709"/>
        <w:rPr>
          <w:szCs w:val="28"/>
        </w:rPr>
      </w:pPr>
      <w:r w:rsidRPr="00FD07C4">
        <w:rPr>
          <w:szCs w:val="28"/>
        </w:rPr>
        <w:t>(Ф.И.О.)</w:t>
      </w: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FD07C4">
        <w:rPr>
          <w:sz w:val="28"/>
          <w:szCs w:val="28"/>
        </w:rPr>
        <w:t>документ, удостоверяющий личность</w:t>
      </w: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FD07C4">
        <w:rPr>
          <w:sz w:val="28"/>
          <w:szCs w:val="28"/>
        </w:rPr>
        <w:t>__________________________________</w:t>
      </w:r>
    </w:p>
    <w:p w:rsidR="005F62BF" w:rsidRPr="00FD07C4" w:rsidRDefault="005F62BF" w:rsidP="005F62BF">
      <w:pPr>
        <w:autoSpaceDE w:val="0"/>
        <w:autoSpaceDN w:val="0"/>
        <w:adjustRightInd w:val="0"/>
        <w:ind w:left="4253" w:firstLine="709"/>
        <w:rPr>
          <w:szCs w:val="28"/>
        </w:rPr>
      </w:pPr>
      <w:r w:rsidRPr="00FD07C4">
        <w:rPr>
          <w:szCs w:val="28"/>
        </w:rPr>
        <w:t xml:space="preserve">(серия, №, кем и когда </w:t>
      </w:r>
      <w:proofErr w:type="gramStart"/>
      <w:r w:rsidRPr="00FD07C4">
        <w:rPr>
          <w:szCs w:val="28"/>
        </w:rPr>
        <w:t>выдан</w:t>
      </w:r>
      <w:proofErr w:type="gramEnd"/>
      <w:r w:rsidRPr="00FD07C4">
        <w:rPr>
          <w:szCs w:val="28"/>
        </w:rPr>
        <w:t>)</w:t>
      </w:r>
    </w:p>
    <w:p w:rsidR="005F62BF" w:rsidRPr="00FD07C4" w:rsidRDefault="005F62BF" w:rsidP="005F62BF">
      <w:pPr>
        <w:autoSpaceDE w:val="0"/>
        <w:autoSpaceDN w:val="0"/>
        <w:adjustRightInd w:val="0"/>
        <w:ind w:left="4253" w:firstLine="709"/>
        <w:rPr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FD07C4">
        <w:rPr>
          <w:sz w:val="28"/>
          <w:szCs w:val="28"/>
        </w:rPr>
        <w:t>проживающег</w:t>
      </w:r>
      <w:proofErr w:type="gramStart"/>
      <w:r w:rsidRPr="00FD07C4">
        <w:rPr>
          <w:sz w:val="28"/>
          <w:szCs w:val="28"/>
        </w:rPr>
        <w:t>о(</w:t>
      </w:r>
      <w:proofErr w:type="gramEnd"/>
      <w:r w:rsidRPr="00FD07C4">
        <w:rPr>
          <w:sz w:val="28"/>
          <w:szCs w:val="28"/>
        </w:rPr>
        <w:t xml:space="preserve">ей) по адресу: </w:t>
      </w: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FD07C4">
        <w:rPr>
          <w:sz w:val="28"/>
          <w:szCs w:val="28"/>
        </w:rPr>
        <w:t>__________________________________</w:t>
      </w:r>
    </w:p>
    <w:p w:rsidR="005F62BF" w:rsidRPr="00FD07C4" w:rsidRDefault="005F62BF" w:rsidP="005F62BF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FD07C4">
        <w:rPr>
          <w:sz w:val="28"/>
          <w:szCs w:val="28"/>
        </w:rPr>
        <w:t>контактный телефон __________________________________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07C4">
        <w:rPr>
          <w:sz w:val="28"/>
          <w:szCs w:val="28"/>
        </w:rPr>
        <w:t>ЗАЯВЛЕНИЕ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2BF" w:rsidRPr="00FD07C4" w:rsidRDefault="005F62BF" w:rsidP="005F62BF">
      <w:pPr>
        <w:ind w:firstLine="567"/>
        <w:jc w:val="both"/>
      </w:pPr>
      <w:r w:rsidRPr="00FD07C4">
        <w:t xml:space="preserve">     </w:t>
      </w:r>
    </w:p>
    <w:p w:rsidR="005F62BF" w:rsidRPr="00FD07C4" w:rsidRDefault="005F62BF" w:rsidP="005F62BF">
      <w:pPr>
        <w:ind w:firstLine="567"/>
        <w:jc w:val="both"/>
        <w:rPr>
          <w:sz w:val="28"/>
          <w:szCs w:val="28"/>
        </w:rPr>
      </w:pPr>
      <w:r w:rsidRPr="00FD07C4">
        <w:rPr>
          <w:sz w:val="28"/>
          <w:szCs w:val="28"/>
        </w:rPr>
        <w:t xml:space="preserve">            Прошу предоставить мне на состав семьи</w:t>
      </w:r>
      <w:r w:rsidR="005D1552">
        <w:rPr>
          <w:sz w:val="28"/>
          <w:szCs w:val="28"/>
        </w:rPr>
        <w:t xml:space="preserve"> </w:t>
      </w:r>
      <w:r w:rsidRPr="00FD07C4">
        <w:rPr>
          <w:sz w:val="28"/>
          <w:szCs w:val="28"/>
        </w:rPr>
        <w:t>___________</w:t>
      </w:r>
      <w:r w:rsidR="005D1552">
        <w:rPr>
          <w:sz w:val="28"/>
          <w:szCs w:val="28"/>
        </w:rPr>
        <w:t xml:space="preserve"> </w:t>
      </w:r>
      <w:r w:rsidRPr="00FD07C4">
        <w:rPr>
          <w:sz w:val="28"/>
          <w:szCs w:val="28"/>
        </w:rPr>
        <w:t>человек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 капитального ремонта или реконструкции жилого помещения (дома).</w:t>
      </w:r>
    </w:p>
    <w:p w:rsidR="005F62BF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</w:t>
      </w:r>
    </w:p>
    <w:p w:rsidR="005F62BF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62BF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ind w:firstLine="567"/>
        <w:jc w:val="both"/>
        <w:rPr>
          <w:sz w:val="28"/>
          <w:szCs w:val="28"/>
        </w:rPr>
      </w:pPr>
    </w:p>
    <w:p w:rsidR="005F62BF" w:rsidRPr="00FD07C4" w:rsidRDefault="005F62BF" w:rsidP="005F62BF">
      <w:pPr>
        <w:ind w:firstLine="567"/>
        <w:jc w:val="both"/>
        <w:rPr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носителе: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>(указать адрес)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"____" __________ 20___ г.                       _________/_______________/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                                                                       (подпись)              (Ф.И.О.)</w:t>
      </w:r>
    </w:p>
    <w:p w:rsidR="005F62BF" w:rsidRPr="00FD07C4" w:rsidRDefault="005F62BF" w:rsidP="005F62BF">
      <w:pPr>
        <w:ind w:left="5103"/>
        <w:rPr>
          <w:sz w:val="28"/>
          <w:szCs w:val="28"/>
        </w:rPr>
      </w:pPr>
      <w:r w:rsidRPr="00FD07C4">
        <w:rPr>
          <w:sz w:val="28"/>
          <w:szCs w:val="28"/>
        </w:rPr>
        <w:br w:type="page"/>
      </w:r>
      <w:r w:rsidRPr="00FD07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FD07C4">
        <w:rPr>
          <w:sz w:val="28"/>
          <w:szCs w:val="28"/>
        </w:rPr>
        <w:t xml:space="preserve"> </w:t>
      </w:r>
    </w:p>
    <w:p w:rsidR="005F62BF" w:rsidRDefault="005F62BF" w:rsidP="005F62BF">
      <w:pPr>
        <w:ind w:left="4536"/>
        <w:rPr>
          <w:sz w:val="28"/>
          <w:szCs w:val="28"/>
        </w:rPr>
      </w:pPr>
      <w:r w:rsidRPr="00FD07C4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Технологической схеме</w:t>
      </w:r>
    </w:p>
    <w:p w:rsidR="005F62BF" w:rsidRDefault="005F62BF" w:rsidP="005F62BF">
      <w:pPr>
        <w:ind w:left="4536"/>
        <w:rPr>
          <w:sz w:val="28"/>
          <w:szCs w:val="28"/>
        </w:rPr>
      </w:pPr>
    </w:p>
    <w:p w:rsidR="005F62BF" w:rsidRPr="008B4987" w:rsidRDefault="005F62BF" w:rsidP="005F62BF">
      <w:pPr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заполнения заявления.</w:t>
      </w:r>
    </w:p>
    <w:p w:rsidR="005F62BF" w:rsidRPr="00FD07C4" w:rsidRDefault="005F62BF" w:rsidP="005F62BF">
      <w:pPr>
        <w:ind w:left="4536" w:firstLine="709"/>
        <w:rPr>
          <w:sz w:val="28"/>
          <w:szCs w:val="28"/>
        </w:rPr>
      </w:pP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5F62BF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5F62BF" w:rsidRPr="00233D70" w:rsidRDefault="007C2EA3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Хлебенского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62BF">
        <w:rPr>
          <w:rFonts w:ascii="Times New Roman" w:hAnsi="Times New Roman"/>
          <w:sz w:val="28"/>
          <w:szCs w:val="28"/>
        </w:rPr>
        <w:t>сельского поселения</w:t>
      </w: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</w:t>
      </w:r>
      <w:r w:rsidR="007C2EA3">
        <w:rPr>
          <w:rFonts w:ascii="Times New Roman" w:hAnsi="Times New Roman"/>
          <w:szCs w:val="28"/>
        </w:rPr>
        <w:t>_________________________</w:t>
      </w:r>
      <w:r w:rsidRPr="00233D70">
        <w:rPr>
          <w:rFonts w:ascii="Times New Roman" w:hAnsi="Times New Roman"/>
          <w:szCs w:val="28"/>
        </w:rPr>
        <w:t xml:space="preserve"> </w:t>
      </w: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Pr="00233D70">
        <w:rPr>
          <w:rFonts w:ascii="Times New Roman" w:hAnsi="Times New Roman"/>
          <w:szCs w:val="28"/>
        </w:rPr>
        <w:t>(Ф.И.О. заявителя)</w:t>
      </w: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 w:rsidRPr="00233D70">
        <w:rPr>
          <w:rFonts w:ascii="Times New Roman" w:hAnsi="Times New Roman"/>
          <w:sz w:val="28"/>
          <w:szCs w:val="28"/>
        </w:rPr>
        <w:t>______________________________________</w:t>
      </w: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jc w:val="center"/>
        <w:rPr>
          <w:rFonts w:ascii="Times New Roman" w:hAnsi="Times New Roman"/>
          <w:szCs w:val="28"/>
        </w:rPr>
      </w:pPr>
      <w:r w:rsidRPr="00233D70">
        <w:rPr>
          <w:rFonts w:ascii="Times New Roman" w:hAnsi="Times New Roman"/>
          <w:szCs w:val="28"/>
        </w:rPr>
        <w:t>(по доверенности в интересах)</w:t>
      </w:r>
    </w:p>
    <w:p w:rsidR="005F62BF" w:rsidRPr="00233D70" w:rsidRDefault="007C2EA3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</w:t>
      </w:r>
      <w:r w:rsidR="005F62BF">
        <w:rPr>
          <w:rFonts w:ascii="Times New Roman" w:hAnsi="Times New Roman"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         </w:t>
      </w:r>
      <w:r w:rsidR="005F62BF" w:rsidRPr="00233D70">
        <w:rPr>
          <w:rFonts w:ascii="Times New Roman" w:hAnsi="Times New Roman"/>
          <w:szCs w:val="28"/>
        </w:rPr>
        <w:t>(адрес регистрации)</w:t>
      </w:r>
    </w:p>
    <w:p w:rsidR="005F62BF" w:rsidRPr="00233D70" w:rsidRDefault="005F62BF" w:rsidP="005F62BF">
      <w:pPr>
        <w:pStyle w:val="a4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 w:rsidRPr="00233D70"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C2EA3">
        <w:rPr>
          <w:rFonts w:ascii="Times New Roman" w:hAnsi="Times New Roman"/>
          <w:sz w:val="28"/>
          <w:szCs w:val="28"/>
          <w:u w:val="single"/>
        </w:rPr>
        <w:t>________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07C4">
        <w:rPr>
          <w:sz w:val="28"/>
          <w:szCs w:val="28"/>
        </w:rPr>
        <w:t>ЗАЯВЛЕНИЕ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2BF" w:rsidRPr="00FD07C4" w:rsidRDefault="005F62BF" w:rsidP="005F62BF">
      <w:pPr>
        <w:ind w:firstLine="567"/>
        <w:jc w:val="both"/>
      </w:pPr>
      <w:r w:rsidRPr="00FD07C4">
        <w:t xml:space="preserve">     </w:t>
      </w:r>
    </w:p>
    <w:p w:rsidR="005F62BF" w:rsidRPr="00FD07C4" w:rsidRDefault="005F62BF" w:rsidP="00FF7D57">
      <w:pPr>
        <w:ind w:firstLine="567"/>
        <w:jc w:val="both"/>
        <w:rPr>
          <w:sz w:val="28"/>
          <w:szCs w:val="28"/>
        </w:rPr>
      </w:pPr>
      <w:r w:rsidRPr="00FD07C4">
        <w:rPr>
          <w:sz w:val="28"/>
          <w:szCs w:val="28"/>
        </w:rPr>
        <w:t>Прошу предоставить мне на состав семьи</w:t>
      </w:r>
      <w:r w:rsidR="00FF7D57">
        <w:rPr>
          <w:sz w:val="28"/>
          <w:szCs w:val="28"/>
        </w:rPr>
        <w:t xml:space="preserve"> </w:t>
      </w:r>
      <w:r w:rsidR="00FF7D57">
        <w:rPr>
          <w:sz w:val="28"/>
          <w:szCs w:val="28"/>
          <w:u w:val="single"/>
        </w:rPr>
        <w:t xml:space="preserve">5   </w:t>
      </w:r>
      <w:r w:rsidRPr="00FD07C4">
        <w:rPr>
          <w:sz w:val="28"/>
          <w:szCs w:val="28"/>
        </w:rPr>
        <w:t>человек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 капитального ремонта или реконструкции жилого помещения (дома).</w:t>
      </w:r>
    </w:p>
    <w:p w:rsidR="005F62BF" w:rsidRPr="00261F0B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40"/>
          <w:szCs w:val="28"/>
          <w:u w:val="single"/>
        </w:rPr>
      </w:pPr>
      <w:r w:rsidRPr="00261F0B">
        <w:rPr>
          <w:rFonts w:ascii="Times New Roman" w:hAnsi="Times New Roman" w:cs="Times New Roman"/>
          <w:sz w:val="28"/>
          <w:szCs w:val="28"/>
          <w:u w:val="single"/>
        </w:rPr>
        <w:t>На основании</w:t>
      </w:r>
      <w:r w:rsidRPr="00261F0B">
        <w:rPr>
          <w:rFonts w:ascii="Times New Roman" w:eastAsiaTheme="minorHAnsi" w:hAnsi="Times New Roman"/>
          <w:szCs w:val="28"/>
          <w:u w:val="single"/>
        </w:rPr>
        <w:t xml:space="preserve"> </w:t>
      </w:r>
      <w:r w:rsidRPr="00261F0B">
        <w:rPr>
          <w:rFonts w:ascii="Times New Roman" w:eastAsiaTheme="minorHAnsi" w:hAnsi="Times New Roman"/>
          <w:sz w:val="28"/>
          <w:szCs w:val="28"/>
          <w:u w:val="single"/>
        </w:rPr>
        <w:t xml:space="preserve">избрания на выборную должность в органы местного самоуправления </w:t>
      </w:r>
      <w:proofErr w:type="spellStart"/>
      <w:r w:rsidR="007C2EA3">
        <w:rPr>
          <w:rFonts w:ascii="Times New Roman" w:eastAsiaTheme="minorHAnsi" w:hAnsi="Times New Roman"/>
          <w:sz w:val="28"/>
          <w:szCs w:val="28"/>
          <w:u w:val="single"/>
        </w:rPr>
        <w:t>Хлебенского</w:t>
      </w:r>
      <w:proofErr w:type="spellEnd"/>
      <w:r w:rsidR="007C2EA3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261F0B">
        <w:rPr>
          <w:rFonts w:ascii="Times New Roman" w:eastAsiaTheme="minorHAnsi" w:hAnsi="Times New Roman"/>
          <w:sz w:val="28"/>
          <w:szCs w:val="28"/>
          <w:u w:val="single"/>
        </w:rPr>
        <w:t>сельского поселения на постоянной основе.</w:t>
      </w:r>
    </w:p>
    <w:p w:rsidR="005F62BF" w:rsidRPr="00261F0B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0B"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носителе:</w:t>
      </w:r>
    </w:p>
    <w:p w:rsidR="005F62BF" w:rsidRPr="00261F0B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F0B">
        <w:rPr>
          <w:rFonts w:ascii="Times New Roman" w:hAnsi="Times New Roman" w:cs="Times New Roman"/>
          <w:sz w:val="28"/>
          <w:szCs w:val="28"/>
          <w:u w:val="single"/>
        </w:rPr>
        <w:t>при личном обращении  в администрацию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>(указать адрес)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5F62BF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1.Заявление.</w:t>
      </w:r>
    </w:p>
    <w:p w:rsidR="005F62BF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2.Паспорт – 3 шт.</w:t>
      </w:r>
    </w:p>
    <w:p w:rsidR="005F62BF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3.Свидетельство о заключении брака.</w:t>
      </w:r>
    </w:p>
    <w:p w:rsidR="005F62BF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4.Свидетельство о рождении.</w:t>
      </w:r>
    </w:p>
    <w:p w:rsidR="005F62BF" w:rsidRDefault="005F62BF" w:rsidP="005F62BF">
      <w:pPr>
        <w:pStyle w:val="ConsPlusNonforma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1F0B">
        <w:rPr>
          <w:rFonts w:ascii="Times New Roman" w:eastAsiaTheme="minorHAnsi" w:hAnsi="Times New Roman"/>
          <w:color w:val="000000"/>
          <w:sz w:val="28"/>
          <w:szCs w:val="28"/>
        </w:rPr>
        <w:t xml:space="preserve">Ходатайство руководителя </w:t>
      </w:r>
      <w:r w:rsidRPr="00261F0B">
        <w:rPr>
          <w:rFonts w:ascii="Times New Roman" w:eastAsiaTheme="minorHAnsi" w:hAnsi="Times New Roman"/>
          <w:sz w:val="28"/>
          <w:szCs w:val="28"/>
        </w:rPr>
        <w:t>муниципального унитарного предприятия, муниципального учреждения.</w:t>
      </w:r>
    </w:p>
    <w:p w:rsidR="005F62BF" w:rsidRPr="00261F0B" w:rsidRDefault="005F62BF" w:rsidP="005F62BF">
      <w:pPr>
        <w:pStyle w:val="ConsPlusNonformat"/>
        <w:jc w:val="both"/>
        <w:rPr>
          <w:rFonts w:ascii="Times New Roman" w:eastAsiaTheme="minorHAnsi" w:hAnsi="Times New Roman" w:cs="Times New Roman"/>
          <w:sz w:val="40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6.</w:t>
      </w:r>
      <w:r w:rsidRPr="00261F0B">
        <w:rPr>
          <w:rFonts w:ascii="Times New Roman" w:eastAsiaTheme="minorHAnsi" w:hAnsi="Times New Roman" w:cs="Times New Roman"/>
          <w:sz w:val="28"/>
          <w:szCs w:val="28"/>
        </w:rPr>
        <w:t>Копии документов, подтверждающих избрание на выборную должность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261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61F0B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261F0B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7C4">
        <w:rPr>
          <w:rFonts w:ascii="Times New Roman" w:hAnsi="Times New Roman" w:cs="Times New Roman"/>
          <w:sz w:val="28"/>
          <w:szCs w:val="28"/>
        </w:rPr>
        <w:t>"</w:t>
      </w:r>
      <w:r w:rsidR="007C2EA3">
        <w:rPr>
          <w:rFonts w:ascii="Times New Roman" w:hAnsi="Times New Roman" w:cs="Times New Roman"/>
          <w:sz w:val="28"/>
          <w:szCs w:val="28"/>
        </w:rPr>
        <w:t>00</w:t>
      </w:r>
      <w:r w:rsidRPr="00FD07C4">
        <w:rPr>
          <w:rFonts w:ascii="Times New Roman" w:hAnsi="Times New Roman" w:cs="Times New Roman"/>
          <w:sz w:val="28"/>
          <w:szCs w:val="28"/>
        </w:rPr>
        <w:t xml:space="preserve">" </w:t>
      </w:r>
      <w:r w:rsidR="007C2EA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7C4">
        <w:rPr>
          <w:rFonts w:ascii="Times New Roman" w:hAnsi="Times New Roman" w:cs="Times New Roman"/>
          <w:sz w:val="28"/>
          <w:szCs w:val="28"/>
        </w:rPr>
        <w:t xml:space="preserve"> 20</w:t>
      </w:r>
      <w:r w:rsidR="007C2EA3">
        <w:rPr>
          <w:rFonts w:ascii="Times New Roman" w:hAnsi="Times New Roman" w:cs="Times New Roman"/>
          <w:sz w:val="28"/>
          <w:szCs w:val="28"/>
        </w:rPr>
        <w:t>1__</w:t>
      </w:r>
      <w:r w:rsidRPr="00FD07C4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261F0B">
        <w:rPr>
          <w:rFonts w:ascii="Times New Roman" w:hAnsi="Times New Roman" w:cs="Times New Roman"/>
          <w:sz w:val="28"/>
          <w:szCs w:val="28"/>
          <w:u w:val="single"/>
        </w:rPr>
        <w:t>подпись /</w:t>
      </w:r>
      <w:r w:rsidR="007C2EA3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7C2EA3" w:rsidRPr="00261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1F0B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D07C4">
        <w:rPr>
          <w:rFonts w:ascii="Times New Roman" w:hAnsi="Times New Roman" w:cs="Times New Roman"/>
        </w:rPr>
        <w:t xml:space="preserve">  (подпись)              (Ф.И.О.)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ind w:left="5103"/>
        <w:rPr>
          <w:sz w:val="28"/>
          <w:szCs w:val="28"/>
        </w:rPr>
      </w:pPr>
      <w:r w:rsidRPr="00FD07C4">
        <w:rPr>
          <w:sz w:val="28"/>
          <w:szCs w:val="28"/>
        </w:rPr>
        <w:br w:type="page"/>
      </w:r>
      <w:r w:rsidRPr="00FD07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FD07C4">
        <w:rPr>
          <w:sz w:val="28"/>
          <w:szCs w:val="28"/>
        </w:rPr>
        <w:t xml:space="preserve"> </w:t>
      </w:r>
    </w:p>
    <w:p w:rsidR="005F62BF" w:rsidRDefault="005F62BF" w:rsidP="005F62BF">
      <w:pPr>
        <w:ind w:left="4536"/>
        <w:rPr>
          <w:sz w:val="28"/>
          <w:szCs w:val="28"/>
        </w:rPr>
      </w:pPr>
      <w:r w:rsidRPr="00FD07C4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Технологической схеме</w:t>
      </w:r>
    </w:p>
    <w:p w:rsidR="005F62BF" w:rsidRDefault="005F62BF" w:rsidP="005F62BF">
      <w:pPr>
        <w:ind w:left="4536"/>
        <w:rPr>
          <w:sz w:val="28"/>
          <w:szCs w:val="28"/>
        </w:rPr>
      </w:pPr>
    </w:p>
    <w:p w:rsidR="005F62BF" w:rsidRPr="008B4987" w:rsidRDefault="007C2EA3" w:rsidP="007C2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F62BF">
        <w:rPr>
          <w:b/>
          <w:sz w:val="28"/>
          <w:szCs w:val="28"/>
        </w:rPr>
        <w:t>Форма расписки</w:t>
      </w:r>
    </w:p>
    <w:p w:rsidR="005F62BF" w:rsidRPr="00FD07C4" w:rsidRDefault="005F62BF" w:rsidP="005F62BF">
      <w:pPr>
        <w:ind w:left="4536" w:firstLine="709"/>
        <w:rPr>
          <w:sz w:val="28"/>
          <w:szCs w:val="28"/>
        </w:rPr>
      </w:pPr>
    </w:p>
    <w:p w:rsidR="005F62BF" w:rsidRPr="00FD07C4" w:rsidRDefault="007C2EA3" w:rsidP="007C2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F62BF" w:rsidRPr="00FD07C4">
        <w:rPr>
          <w:sz w:val="28"/>
          <w:szCs w:val="28"/>
        </w:rPr>
        <w:t>РАСПИСКА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07C4">
        <w:rPr>
          <w:sz w:val="28"/>
          <w:szCs w:val="28"/>
        </w:rPr>
        <w:t>в получении документов, представленных для принятия решения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07C4">
        <w:rPr>
          <w:sz w:val="28"/>
          <w:szCs w:val="28"/>
        </w:rPr>
        <w:t>о предоставлении жилого помещения специализированного жилищного фонда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__________________________________________________________________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2EA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7C2EA3">
        <w:rPr>
          <w:rFonts w:ascii="Times New Roman" w:hAnsi="Times New Roman" w:cs="Times New Roman"/>
          <w:sz w:val="28"/>
          <w:szCs w:val="28"/>
        </w:rPr>
        <w:t xml:space="preserve"> </w:t>
      </w:r>
      <w:r w:rsidRPr="00FD07C4">
        <w:rPr>
          <w:rFonts w:ascii="Times New Roman" w:hAnsi="Times New Roman" w:cs="Times New Roman"/>
          <w:sz w:val="28"/>
          <w:szCs w:val="28"/>
        </w:rPr>
        <w:t>сельского поселения получил "_____" ______________ ___________________ ___________  документы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(число)                                       (месяц прописью)                            (год)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 xml:space="preserve">в количестве ________________ экземпляров </w:t>
      </w:r>
      <w:proofErr w:type="gramStart"/>
      <w:r w:rsidRPr="00FD07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07C4">
        <w:rPr>
          <w:rFonts w:ascii="Times New Roman" w:hAnsi="Times New Roman" w:cs="Times New Roman"/>
          <w:sz w:val="28"/>
          <w:szCs w:val="28"/>
        </w:rPr>
        <w:t xml:space="preserve"> прилагаемому к заявлению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</w:t>
      </w:r>
      <w:r w:rsidRPr="00FD07C4">
        <w:rPr>
          <w:rFonts w:ascii="Times New Roman" w:hAnsi="Times New Roman" w:cs="Times New Roman"/>
        </w:rPr>
        <w:tab/>
      </w:r>
      <w:r w:rsidRPr="00FD07C4">
        <w:rPr>
          <w:rFonts w:ascii="Times New Roman" w:hAnsi="Times New Roman" w:cs="Times New Roman"/>
        </w:rPr>
        <w:tab/>
        <w:t>(прописью)</w:t>
      </w:r>
    </w:p>
    <w:p w:rsidR="005F62BF" w:rsidRPr="00FD07C4" w:rsidRDefault="005F62BF" w:rsidP="005F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C4">
        <w:rPr>
          <w:sz w:val="28"/>
          <w:szCs w:val="28"/>
        </w:rPr>
        <w:t xml:space="preserve"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</w:t>
      </w:r>
      <w:r w:rsidRPr="00FD07C4">
        <w:rPr>
          <w:color w:val="000000"/>
          <w:sz w:val="28"/>
          <w:szCs w:val="28"/>
        </w:rPr>
        <w:t>п. 2.6.1</w:t>
      </w:r>
      <w:r w:rsidRPr="00FD07C4">
        <w:rPr>
          <w:sz w:val="28"/>
          <w:szCs w:val="28"/>
        </w:rPr>
        <w:t xml:space="preserve"> настоящего Административного регламента).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2BF" w:rsidRPr="00FD07C4" w:rsidRDefault="005F62BF" w:rsidP="005F62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2BF" w:rsidRPr="00FD07C4" w:rsidRDefault="005F62BF" w:rsidP="005F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7C4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5F62BF" w:rsidRPr="00FD07C4" w:rsidRDefault="005F62BF" w:rsidP="005F62BF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 w:rsidRPr="00FD07C4">
        <w:rPr>
          <w:rFonts w:ascii="Times New Roman" w:hAnsi="Times New Roman" w:cs="Times New Roman"/>
          <w:sz w:val="28"/>
          <w:szCs w:val="28"/>
        </w:rPr>
        <w:t>(</w:t>
      </w:r>
      <w:r w:rsidRPr="00FD07C4">
        <w:rPr>
          <w:rFonts w:ascii="Times New Roman" w:hAnsi="Times New Roman" w:cs="Times New Roman"/>
        </w:rPr>
        <w:t>должность специалиста,                         (подпись)                      (расшифровка подписи)</w:t>
      </w:r>
      <w:proofErr w:type="gramEnd"/>
    </w:p>
    <w:p w:rsidR="005F62BF" w:rsidRPr="00FD07C4" w:rsidRDefault="005F62BF" w:rsidP="005F62BF">
      <w:pPr>
        <w:pStyle w:val="ConsPlusNonformat"/>
        <w:ind w:firstLine="709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     ответственного за</w:t>
      </w:r>
    </w:p>
    <w:p w:rsidR="005F62BF" w:rsidRPr="00FD07C4" w:rsidRDefault="005F62BF" w:rsidP="005F62BF">
      <w:pPr>
        <w:pStyle w:val="ConsPlusNonformat"/>
        <w:ind w:firstLine="709"/>
        <w:rPr>
          <w:rFonts w:ascii="Times New Roman" w:hAnsi="Times New Roman" w:cs="Times New Roman"/>
        </w:rPr>
      </w:pPr>
      <w:r w:rsidRPr="00FD07C4">
        <w:rPr>
          <w:rFonts w:ascii="Times New Roman" w:hAnsi="Times New Roman" w:cs="Times New Roman"/>
        </w:rPr>
        <w:t xml:space="preserve">    прием документов)</w:t>
      </w:r>
    </w:p>
    <w:p w:rsidR="005F62BF" w:rsidRPr="00FD07C4" w:rsidRDefault="005F62BF" w:rsidP="005F62BF"/>
    <w:p w:rsidR="005F62BF" w:rsidRPr="00F17035" w:rsidRDefault="005F62BF" w:rsidP="005F62BF">
      <w:pPr>
        <w:pStyle w:val="1"/>
        <w:jc w:val="right"/>
      </w:pPr>
    </w:p>
    <w:p w:rsidR="009B792A" w:rsidRDefault="009B792A" w:rsidP="009B792A">
      <w:pPr>
        <w:autoSpaceDE w:val="0"/>
        <w:autoSpaceDN w:val="0"/>
        <w:adjustRightInd w:val="0"/>
      </w:pPr>
    </w:p>
    <w:sectPr w:rsidR="009B792A" w:rsidSect="005F62B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A9718B"/>
    <w:multiLevelType w:val="hybridMultilevel"/>
    <w:tmpl w:val="56100CDE"/>
    <w:lvl w:ilvl="0" w:tplc="12A46FDA">
      <w:start w:val="1"/>
      <w:numFmt w:val="decimal"/>
      <w:lvlText w:val="%1."/>
      <w:lvlJc w:val="left"/>
      <w:pPr>
        <w:ind w:left="275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27E8B"/>
    <w:rsid w:val="000732A9"/>
    <w:rsid w:val="00073F0E"/>
    <w:rsid w:val="000A2405"/>
    <w:rsid w:val="000C4718"/>
    <w:rsid w:val="000D3E3F"/>
    <w:rsid w:val="000F6063"/>
    <w:rsid w:val="00115812"/>
    <w:rsid w:val="00117E51"/>
    <w:rsid w:val="00120F75"/>
    <w:rsid w:val="00136EAF"/>
    <w:rsid w:val="00144F0E"/>
    <w:rsid w:val="0019286B"/>
    <w:rsid w:val="00192DE5"/>
    <w:rsid w:val="00196FF1"/>
    <w:rsid w:val="001C3230"/>
    <w:rsid w:val="001C4004"/>
    <w:rsid w:val="001D200B"/>
    <w:rsid w:val="001D637F"/>
    <w:rsid w:val="00242248"/>
    <w:rsid w:val="002540A1"/>
    <w:rsid w:val="002C0326"/>
    <w:rsid w:val="002C43E1"/>
    <w:rsid w:val="002D7C32"/>
    <w:rsid w:val="002F00BE"/>
    <w:rsid w:val="002F3305"/>
    <w:rsid w:val="00304153"/>
    <w:rsid w:val="00327988"/>
    <w:rsid w:val="00335435"/>
    <w:rsid w:val="0035223F"/>
    <w:rsid w:val="00367254"/>
    <w:rsid w:val="00374E77"/>
    <w:rsid w:val="003A6E46"/>
    <w:rsid w:val="003C2460"/>
    <w:rsid w:val="003C2EA2"/>
    <w:rsid w:val="003C72CF"/>
    <w:rsid w:val="004027E2"/>
    <w:rsid w:val="00410145"/>
    <w:rsid w:val="00423844"/>
    <w:rsid w:val="004605D6"/>
    <w:rsid w:val="00464EF8"/>
    <w:rsid w:val="00474A30"/>
    <w:rsid w:val="004A1CC5"/>
    <w:rsid w:val="004C6129"/>
    <w:rsid w:val="004C6896"/>
    <w:rsid w:val="004D0ECE"/>
    <w:rsid w:val="0056453C"/>
    <w:rsid w:val="0057187A"/>
    <w:rsid w:val="005740C6"/>
    <w:rsid w:val="005B18F6"/>
    <w:rsid w:val="005C5F75"/>
    <w:rsid w:val="005D1552"/>
    <w:rsid w:val="005F62BF"/>
    <w:rsid w:val="00616CC6"/>
    <w:rsid w:val="00632D6F"/>
    <w:rsid w:val="006503D7"/>
    <w:rsid w:val="00657B84"/>
    <w:rsid w:val="00687E06"/>
    <w:rsid w:val="006B0E79"/>
    <w:rsid w:val="006D421D"/>
    <w:rsid w:val="006E4F2E"/>
    <w:rsid w:val="006E6EDE"/>
    <w:rsid w:val="00756467"/>
    <w:rsid w:val="0078406B"/>
    <w:rsid w:val="007C2EA3"/>
    <w:rsid w:val="007D6388"/>
    <w:rsid w:val="007E5273"/>
    <w:rsid w:val="008012B5"/>
    <w:rsid w:val="0080405C"/>
    <w:rsid w:val="0085178F"/>
    <w:rsid w:val="008654EB"/>
    <w:rsid w:val="00872EA8"/>
    <w:rsid w:val="008810A6"/>
    <w:rsid w:val="00881AD7"/>
    <w:rsid w:val="00881DB6"/>
    <w:rsid w:val="008E6575"/>
    <w:rsid w:val="008F0FAD"/>
    <w:rsid w:val="00906E69"/>
    <w:rsid w:val="0093013E"/>
    <w:rsid w:val="009311D8"/>
    <w:rsid w:val="00950BD0"/>
    <w:rsid w:val="0096508B"/>
    <w:rsid w:val="00970195"/>
    <w:rsid w:val="009B792A"/>
    <w:rsid w:val="009E0FAB"/>
    <w:rsid w:val="00A55229"/>
    <w:rsid w:val="00A607C2"/>
    <w:rsid w:val="00A706D3"/>
    <w:rsid w:val="00A80F67"/>
    <w:rsid w:val="00AA017C"/>
    <w:rsid w:val="00AD2B35"/>
    <w:rsid w:val="00AD5A2B"/>
    <w:rsid w:val="00AE36D7"/>
    <w:rsid w:val="00B46C9B"/>
    <w:rsid w:val="00B575AA"/>
    <w:rsid w:val="00BB106D"/>
    <w:rsid w:val="00BE5757"/>
    <w:rsid w:val="00BF78DB"/>
    <w:rsid w:val="00C4592C"/>
    <w:rsid w:val="00C822E0"/>
    <w:rsid w:val="00C95D96"/>
    <w:rsid w:val="00CC7601"/>
    <w:rsid w:val="00CE58B3"/>
    <w:rsid w:val="00CF4D1F"/>
    <w:rsid w:val="00D343C4"/>
    <w:rsid w:val="00D55742"/>
    <w:rsid w:val="00D60527"/>
    <w:rsid w:val="00D6637F"/>
    <w:rsid w:val="00D837DD"/>
    <w:rsid w:val="00D93DAB"/>
    <w:rsid w:val="00D96C3C"/>
    <w:rsid w:val="00DA0AE0"/>
    <w:rsid w:val="00E02701"/>
    <w:rsid w:val="00E06372"/>
    <w:rsid w:val="00E177BF"/>
    <w:rsid w:val="00E53D5E"/>
    <w:rsid w:val="00E56074"/>
    <w:rsid w:val="00E8740A"/>
    <w:rsid w:val="00F245BB"/>
    <w:rsid w:val="00F47128"/>
    <w:rsid w:val="00F64FFB"/>
    <w:rsid w:val="00F70385"/>
    <w:rsid w:val="00F902E4"/>
    <w:rsid w:val="00FE32F7"/>
    <w:rsid w:val="00FE4A84"/>
    <w:rsid w:val="00FF0423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62B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62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5F62B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5F62BF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5F62B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5F62B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5F62B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5F62B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F62BF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5F62B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5F62BF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5F62B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F62BF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5F62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5F62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5F62B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F62BF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5F62BF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5">
    <w:name w:val="No Spacing"/>
    <w:uiPriority w:val="1"/>
    <w:qFormat/>
    <w:rsid w:val="005F62B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rsid w:val="005F62BF"/>
    <w:rPr>
      <w:color w:val="0000FF"/>
      <w:u w:val="single"/>
    </w:rPr>
  </w:style>
  <w:style w:type="paragraph" w:customStyle="1" w:styleId="a7">
    <w:name w:val="Обычный.Название подразделения"/>
    <w:rsid w:val="005F62BF"/>
    <w:pPr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F62B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F62BF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5F62B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5F62BF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c">
    <w:name w:val="Текст сноски Знак"/>
    <w:basedOn w:val="a0"/>
    <w:link w:val="ad"/>
    <w:uiPriority w:val="99"/>
    <w:semiHidden/>
    <w:rsid w:val="005F62BF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5F62BF"/>
    <w:rPr>
      <w:rFonts w:ascii="Calibri" w:eastAsia="Calibri" w:hAnsi="Calibri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5F62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F62BF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5F62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F62BF"/>
    <w:rPr>
      <w:rFonts w:ascii="Calibri" w:eastAsia="Calibri" w:hAnsi="Calibri" w:cs="Times New Roman"/>
      <w:sz w:val="22"/>
    </w:rPr>
  </w:style>
  <w:style w:type="paragraph" w:customStyle="1" w:styleId="formattext">
    <w:name w:val="formattext"/>
    <w:basedOn w:val="a"/>
    <w:rsid w:val="005F62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34</cp:revision>
  <cp:lastPrinted>2017-01-18T08:24:00Z</cp:lastPrinted>
  <dcterms:created xsi:type="dcterms:W3CDTF">2016-04-14T07:57:00Z</dcterms:created>
  <dcterms:modified xsi:type="dcterms:W3CDTF">2017-04-13T09:51:00Z</dcterms:modified>
</cp:coreProperties>
</file>